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30"/>
        <w:ind w:left="3574" w:right="3572" w:firstLine="1"/>
        <w:jc w:val="center"/>
      </w:pPr>
      <w:r>
        <w:rPr/>
        <w:t>Sustainable Development Staff-Student</w:t>
      </w:r>
      <w:r>
        <w:rPr>
          <w:spacing w:val="-13"/>
        </w:rPr>
        <w:t> </w:t>
      </w:r>
      <w:r>
        <w:rPr/>
        <w:t>Liaison</w:t>
      </w:r>
      <w:r>
        <w:rPr>
          <w:spacing w:val="-12"/>
        </w:rPr>
        <w:t> </w:t>
      </w:r>
      <w:r>
        <w:rPr/>
        <w:t>Meeting Meeting Room 3.11, CMB</w:t>
      </w:r>
      <w:r>
        <w:rPr>
          <w:spacing w:val="40"/>
        </w:rPr>
        <w:t> </w:t>
      </w:r>
      <w:r>
        <w:rPr/>
        <w:t>12</w:t>
      </w:r>
      <w:r>
        <w:rPr>
          <w:vertAlign w:val="superscript"/>
        </w:rPr>
        <w:t>th</w:t>
      </w:r>
      <w:r>
        <w:rPr>
          <w:vertAlign w:val="baseline"/>
        </w:rPr>
        <w:t> March 2025</w:t>
      </w:r>
    </w:p>
    <w:p>
      <w:pPr>
        <w:pStyle w:val="BodyText"/>
        <w:spacing w:before="184"/>
        <w:rPr>
          <w:b/>
        </w:rPr>
      </w:pPr>
    </w:p>
    <w:p>
      <w:pPr>
        <w:spacing w:before="0"/>
        <w:ind w:left="308" w:right="308" w:firstLine="0"/>
        <w:jc w:val="center"/>
        <w:rPr>
          <w:b/>
          <w:sz w:val="22"/>
        </w:rPr>
      </w:pPr>
      <w:r>
        <w:rPr>
          <w:b/>
          <w:spacing w:val="-2"/>
          <w:sz w:val="22"/>
          <w:u w:val="single"/>
        </w:rPr>
        <w:t>Minutes</w:t>
      </w:r>
    </w:p>
    <w:p>
      <w:pPr>
        <w:spacing w:before="180"/>
        <w:ind w:left="540" w:right="0" w:firstLine="0"/>
        <w:jc w:val="left"/>
        <w:rPr>
          <w:b/>
          <w:sz w:val="22"/>
        </w:rPr>
      </w:pPr>
      <w:r>
        <w:rPr>
          <w:b/>
          <w:spacing w:val="-2"/>
          <w:sz w:val="22"/>
          <w:u w:val="single"/>
        </w:rPr>
        <w:t>Attendees:</w:t>
      </w:r>
    </w:p>
    <w:p>
      <w:pPr>
        <w:pStyle w:val="BodyText"/>
        <w:spacing w:before="181"/>
        <w:ind w:left="538"/>
      </w:pPr>
      <w:r>
        <w:rPr>
          <w:b/>
        </w:rPr>
        <w:t>Year</w:t>
      </w:r>
      <w:r>
        <w:rPr>
          <w:b/>
          <w:spacing w:val="-5"/>
        </w:rPr>
        <w:t> </w:t>
      </w:r>
      <w:r>
        <w:rPr>
          <w:b/>
        </w:rPr>
        <w:t>1:</w:t>
      </w:r>
      <w:r>
        <w:rPr>
          <w:b/>
          <w:spacing w:val="41"/>
        </w:rPr>
        <w:t> </w:t>
      </w:r>
      <w:r>
        <w:rPr/>
        <w:t>Claira</w:t>
      </w:r>
      <w:r>
        <w:rPr>
          <w:spacing w:val="-3"/>
        </w:rPr>
        <w:t> </w:t>
      </w:r>
      <w:r>
        <w:rPr/>
        <w:t>Turvey</w:t>
      </w:r>
      <w:r>
        <w:rPr>
          <w:spacing w:val="-3"/>
        </w:rPr>
        <w:t> </w:t>
      </w:r>
      <w:r>
        <w:rPr/>
        <w:t>(SocAnth)</w:t>
      </w:r>
      <w:r>
        <w:rPr>
          <w:b/>
        </w:rPr>
        <w:t>,</w:t>
      </w:r>
      <w:r>
        <w:rPr>
          <w:b/>
          <w:spacing w:val="-2"/>
        </w:rPr>
        <w:t> </w:t>
      </w:r>
      <w:r>
        <w:rPr/>
        <w:t>Noura</w:t>
      </w:r>
      <w:r>
        <w:rPr>
          <w:spacing w:val="-6"/>
        </w:rPr>
        <w:t> </w:t>
      </w:r>
      <w:r>
        <w:rPr/>
        <w:t>Najm</w:t>
      </w:r>
      <w:r>
        <w:rPr>
          <w:spacing w:val="-4"/>
        </w:rPr>
        <w:t> </w:t>
      </w:r>
      <w:r>
        <w:rPr/>
        <w:t>(PIR),</w:t>
      </w:r>
      <w:r>
        <w:rPr>
          <w:spacing w:val="-2"/>
        </w:rPr>
        <w:t> </w:t>
      </w:r>
      <w:r>
        <w:rPr>
          <w:b/>
        </w:rPr>
        <w:t>Year</w:t>
      </w:r>
      <w:r>
        <w:rPr>
          <w:b/>
          <w:spacing w:val="-3"/>
        </w:rPr>
        <w:t> </w:t>
      </w:r>
      <w:r>
        <w:rPr>
          <w:b/>
        </w:rPr>
        <w:t>2:</w:t>
      </w:r>
      <w:r>
        <w:rPr>
          <w:b/>
          <w:spacing w:val="-3"/>
        </w:rPr>
        <w:t> </w:t>
      </w:r>
      <w:r>
        <w:rPr/>
        <w:t>Faye</w:t>
      </w:r>
      <w:r>
        <w:rPr>
          <w:spacing w:val="-3"/>
        </w:rPr>
        <w:t> </w:t>
      </w:r>
      <w:r>
        <w:rPr/>
        <w:t>Stephen</w:t>
      </w:r>
      <w:r>
        <w:rPr>
          <w:spacing w:val="-3"/>
        </w:rPr>
        <w:t> </w:t>
      </w:r>
      <w:r>
        <w:rPr/>
        <w:t>(Geog),</w:t>
      </w:r>
      <w:r>
        <w:rPr>
          <w:spacing w:val="-7"/>
        </w:rPr>
        <w:t> </w:t>
      </w:r>
      <w:r>
        <w:rPr/>
        <w:t>Finn</w:t>
      </w:r>
      <w:r>
        <w:rPr>
          <w:spacing w:val="-3"/>
        </w:rPr>
        <w:t> </w:t>
      </w:r>
      <w:r>
        <w:rPr/>
        <w:t>Hughes</w:t>
      </w:r>
      <w:r>
        <w:rPr>
          <w:spacing w:val="-2"/>
        </w:rPr>
        <w:t> (PIR),</w:t>
      </w:r>
    </w:p>
    <w:p>
      <w:pPr>
        <w:pStyle w:val="BodyText"/>
        <w:spacing w:before="22"/>
        <w:ind w:right="308"/>
        <w:jc w:val="center"/>
      </w:pPr>
      <w:r>
        <w:rPr>
          <w:b/>
        </w:rPr>
        <w:t>Year</w:t>
      </w:r>
      <w:r>
        <w:rPr>
          <w:b/>
          <w:spacing w:val="-6"/>
        </w:rPr>
        <w:t> </w:t>
      </w:r>
      <w:r>
        <w:rPr>
          <w:b/>
        </w:rPr>
        <w:t>3:</w:t>
      </w:r>
      <w:r>
        <w:rPr>
          <w:b/>
          <w:spacing w:val="-4"/>
        </w:rPr>
        <w:t> </w:t>
      </w:r>
      <w:r>
        <w:rPr/>
        <w:t>Zainab</w:t>
      </w:r>
      <w:r>
        <w:rPr>
          <w:spacing w:val="-3"/>
        </w:rPr>
        <w:t> </w:t>
      </w:r>
      <w:r>
        <w:rPr/>
        <w:t>Ali,</w:t>
      </w:r>
      <w:r>
        <w:rPr>
          <w:spacing w:val="-5"/>
        </w:rPr>
        <w:t> </w:t>
      </w:r>
      <w:r>
        <w:rPr/>
        <w:t>Ben</w:t>
      </w:r>
      <w:r>
        <w:rPr>
          <w:spacing w:val="-3"/>
        </w:rPr>
        <w:t> </w:t>
      </w:r>
      <w:r>
        <w:rPr/>
        <w:t>Fulford</w:t>
      </w:r>
      <w:r>
        <w:rPr>
          <w:spacing w:val="-4"/>
        </w:rPr>
        <w:t> </w:t>
      </w:r>
      <w:r>
        <w:rPr/>
        <w:t>(Geog),</w:t>
      </w:r>
      <w:r>
        <w:rPr>
          <w:spacing w:val="-4"/>
        </w:rPr>
        <w:t> </w:t>
      </w:r>
      <w:r>
        <w:rPr>
          <w:b/>
        </w:rPr>
        <w:t>Year</w:t>
      </w:r>
      <w:r>
        <w:rPr>
          <w:b/>
          <w:spacing w:val="-5"/>
        </w:rPr>
        <w:t> </w:t>
      </w:r>
      <w:r>
        <w:rPr>
          <w:b/>
        </w:rPr>
        <w:t>4:</w:t>
      </w:r>
      <w:r>
        <w:rPr>
          <w:b/>
          <w:spacing w:val="-3"/>
        </w:rPr>
        <w:t> </w:t>
      </w:r>
      <w:r>
        <w:rPr/>
        <w:t>Clara</w:t>
      </w:r>
      <w:r>
        <w:rPr>
          <w:spacing w:val="-5"/>
        </w:rPr>
        <w:t> </w:t>
      </w:r>
      <w:r>
        <w:rPr/>
        <w:t>Dalla-Vedova</w:t>
      </w:r>
      <w:r>
        <w:rPr>
          <w:spacing w:val="-3"/>
        </w:rPr>
        <w:t> </w:t>
      </w:r>
      <w:r>
        <w:rPr/>
        <w:t>Sanjuan</w:t>
      </w:r>
      <w:r>
        <w:rPr>
          <w:spacing w:val="-4"/>
        </w:rPr>
        <w:t> </w:t>
      </w:r>
      <w:r>
        <w:rPr>
          <w:spacing w:val="-2"/>
        </w:rPr>
        <w:t>(PIR)</w:t>
      </w:r>
    </w:p>
    <w:p>
      <w:pPr>
        <w:pStyle w:val="BodyText"/>
        <w:tabs>
          <w:tab w:pos="1245" w:val="left" w:leader="none"/>
        </w:tabs>
        <w:spacing w:before="141"/>
        <w:ind w:left="538"/>
      </w:pPr>
      <w:r>
        <w:rPr>
          <w:b/>
          <w:spacing w:val="-2"/>
        </w:rPr>
        <w:t>Staff:</w:t>
      </w:r>
      <w:r>
        <w:rPr>
          <w:b/>
        </w:rPr>
        <w:tab/>
      </w:r>
      <w:r>
        <w:rPr/>
        <w:t>Sarah</w:t>
      </w:r>
      <w:r>
        <w:rPr>
          <w:spacing w:val="-9"/>
        </w:rPr>
        <w:t> </w:t>
      </w:r>
      <w:r>
        <w:rPr/>
        <w:t>Parry</w:t>
      </w:r>
      <w:r>
        <w:rPr>
          <w:spacing w:val="-4"/>
        </w:rPr>
        <w:t> </w:t>
      </w:r>
      <w:r>
        <w:rPr/>
        <w:t>(SSLC</w:t>
      </w:r>
      <w:r>
        <w:rPr>
          <w:spacing w:val="-7"/>
        </w:rPr>
        <w:t> </w:t>
      </w:r>
      <w:r>
        <w:rPr/>
        <w:t>Convenor),</w:t>
      </w:r>
      <w:r>
        <w:rPr>
          <w:spacing w:val="-5"/>
        </w:rPr>
        <w:t> </w:t>
      </w:r>
      <w:r>
        <w:rPr/>
        <w:t>Sue</w:t>
      </w:r>
      <w:r>
        <w:rPr>
          <w:spacing w:val="-4"/>
        </w:rPr>
        <w:t> </w:t>
      </w:r>
      <w:r>
        <w:rPr/>
        <w:t>Renton</w:t>
      </w:r>
      <w:r>
        <w:rPr>
          <w:spacing w:val="-8"/>
        </w:rPr>
        <w:t> </w:t>
      </w:r>
      <w:r>
        <w:rPr/>
        <w:t>(SD</w:t>
      </w:r>
      <w:r>
        <w:rPr>
          <w:spacing w:val="-4"/>
        </w:rPr>
        <w:t> </w:t>
      </w:r>
      <w:r>
        <w:rPr/>
        <w:t>Student</w:t>
      </w:r>
      <w:r>
        <w:rPr>
          <w:spacing w:val="-6"/>
        </w:rPr>
        <w:t> </w:t>
      </w:r>
      <w:r>
        <w:rPr>
          <w:spacing w:val="-2"/>
        </w:rPr>
        <w:t>Adviser/Minutes)</w:t>
      </w:r>
    </w:p>
    <w:p>
      <w:pPr>
        <w:spacing w:before="143"/>
        <w:ind w:left="538" w:right="0" w:firstLine="0"/>
        <w:jc w:val="left"/>
        <w:rPr>
          <w:sz w:val="22"/>
        </w:rPr>
      </w:pPr>
      <w:r>
        <w:rPr>
          <w:b/>
          <w:sz w:val="22"/>
        </w:rPr>
        <w:t>Chair:</w:t>
      </w:r>
      <w:r>
        <w:rPr>
          <w:b/>
          <w:spacing w:val="32"/>
          <w:sz w:val="22"/>
        </w:rPr>
        <w:t>  </w:t>
      </w:r>
      <w:r>
        <w:rPr>
          <w:sz w:val="22"/>
        </w:rPr>
        <w:t>Finn</w:t>
      </w:r>
      <w:r>
        <w:rPr>
          <w:spacing w:val="-1"/>
          <w:sz w:val="22"/>
        </w:rPr>
        <w:t> </w:t>
      </w:r>
      <w:r>
        <w:rPr>
          <w:spacing w:val="-2"/>
          <w:sz w:val="22"/>
        </w:rPr>
        <w:t>Hughes</w:t>
      </w:r>
    </w:p>
    <w:p>
      <w:pPr>
        <w:pStyle w:val="BodyText"/>
        <w:spacing w:before="41"/>
      </w:pPr>
    </w:p>
    <w:p>
      <w:pPr>
        <w:pStyle w:val="ListParagraph"/>
        <w:numPr>
          <w:ilvl w:val="0"/>
          <w:numId w:val="1"/>
        </w:numPr>
        <w:tabs>
          <w:tab w:pos="831" w:val="left" w:leader="none"/>
        </w:tabs>
        <w:spacing w:line="240" w:lineRule="auto" w:before="0" w:after="0"/>
        <w:ind w:left="831" w:right="0" w:hanging="291"/>
        <w:jc w:val="left"/>
        <w:rPr>
          <w:b/>
          <w:sz w:val="22"/>
        </w:rPr>
      </w:pPr>
      <w:r>
        <w:rPr>
          <w:b/>
          <w:sz w:val="22"/>
          <w:u w:val="single"/>
        </w:rPr>
        <w:t>Year</w:t>
      </w:r>
      <w:r>
        <w:rPr>
          <w:b/>
          <w:spacing w:val="-1"/>
          <w:sz w:val="22"/>
          <w:u w:val="single"/>
        </w:rPr>
        <w:t> </w:t>
      </w:r>
      <w:r>
        <w:rPr>
          <w:b/>
          <w:sz w:val="22"/>
          <w:u w:val="single"/>
        </w:rPr>
        <w:t>4 </w:t>
      </w:r>
      <w:r>
        <w:rPr>
          <w:b/>
          <w:spacing w:val="-2"/>
          <w:sz w:val="22"/>
          <w:u w:val="single"/>
        </w:rPr>
        <w:t>Feedback</w:t>
      </w:r>
    </w:p>
    <w:p>
      <w:pPr>
        <w:pStyle w:val="ListParagraph"/>
        <w:numPr>
          <w:ilvl w:val="1"/>
          <w:numId w:val="1"/>
        </w:numPr>
        <w:tabs>
          <w:tab w:pos="1104" w:val="left" w:leader="none"/>
          <w:tab w:pos="1106" w:val="left" w:leader="none"/>
        </w:tabs>
        <w:spacing w:line="240" w:lineRule="auto" w:before="135" w:after="0"/>
        <w:ind w:left="1106" w:right="296" w:hanging="286"/>
        <w:jc w:val="left"/>
        <w:rPr>
          <w:sz w:val="22"/>
        </w:rPr>
      </w:pPr>
      <w:r>
        <w:rPr>
          <w:b/>
          <w:sz w:val="22"/>
        </w:rPr>
        <w:t>Feedback</w:t>
      </w:r>
      <w:r>
        <w:rPr>
          <w:b/>
          <w:spacing w:val="-1"/>
          <w:sz w:val="22"/>
        </w:rPr>
        <w:t> </w:t>
      </w:r>
      <w:r>
        <w:rPr>
          <w:b/>
          <w:sz w:val="22"/>
        </w:rPr>
        <w:t>on</w:t>
      </w:r>
      <w:r>
        <w:rPr>
          <w:b/>
          <w:spacing w:val="-2"/>
          <w:sz w:val="22"/>
        </w:rPr>
        <w:t> </w:t>
      </w:r>
      <w:r>
        <w:rPr>
          <w:b/>
          <w:sz w:val="22"/>
        </w:rPr>
        <w:t>events</w:t>
      </w:r>
      <w:r>
        <w:rPr>
          <w:b/>
          <w:spacing w:val="-1"/>
          <w:sz w:val="22"/>
        </w:rPr>
        <w:t> </w:t>
      </w:r>
      <w:r>
        <w:rPr>
          <w:b/>
          <w:sz w:val="22"/>
        </w:rPr>
        <w:t>and</w:t>
      </w:r>
      <w:r>
        <w:rPr>
          <w:b/>
          <w:spacing w:val="-2"/>
          <w:sz w:val="22"/>
        </w:rPr>
        <w:t> </w:t>
      </w:r>
      <w:r>
        <w:rPr>
          <w:b/>
          <w:sz w:val="22"/>
        </w:rPr>
        <w:t>workshops</w:t>
      </w:r>
      <w:r>
        <w:rPr>
          <w:sz w:val="22"/>
        </w:rPr>
        <w:t>:</w:t>
      </w:r>
      <w:r>
        <w:rPr>
          <w:spacing w:val="40"/>
          <w:sz w:val="22"/>
        </w:rPr>
        <w:t> </w:t>
      </w:r>
      <w:r>
        <w:rPr>
          <w:sz w:val="22"/>
        </w:rPr>
        <w:t>Very</w:t>
      </w:r>
      <w:r>
        <w:rPr>
          <w:spacing w:val="-3"/>
          <w:sz w:val="22"/>
        </w:rPr>
        <w:t> </w:t>
      </w:r>
      <w:r>
        <w:rPr>
          <w:sz w:val="22"/>
        </w:rPr>
        <w:t>positive</w:t>
      </w:r>
      <w:r>
        <w:rPr>
          <w:spacing w:val="-3"/>
          <w:sz w:val="22"/>
        </w:rPr>
        <w:t> </w:t>
      </w:r>
      <w:r>
        <w:rPr>
          <w:sz w:val="22"/>
        </w:rPr>
        <w:t>feedback</w:t>
      </w:r>
      <w:r>
        <w:rPr>
          <w:spacing w:val="-3"/>
          <w:sz w:val="22"/>
        </w:rPr>
        <w:t> </w:t>
      </w:r>
      <w:r>
        <w:rPr>
          <w:sz w:val="22"/>
        </w:rPr>
        <w:t>on</w:t>
      </w:r>
      <w:r>
        <w:rPr>
          <w:spacing w:val="-2"/>
          <w:sz w:val="22"/>
        </w:rPr>
        <w:t> </w:t>
      </w:r>
      <w:r>
        <w:rPr>
          <w:sz w:val="22"/>
        </w:rPr>
        <w:t>the</w:t>
      </w:r>
      <w:r>
        <w:rPr>
          <w:spacing w:val="-3"/>
          <w:sz w:val="22"/>
        </w:rPr>
        <w:t> </w:t>
      </w:r>
      <w:r>
        <w:rPr>
          <w:sz w:val="22"/>
        </w:rPr>
        <w:t>events</w:t>
      </w:r>
      <w:r>
        <w:rPr>
          <w:spacing w:val="-3"/>
          <w:sz w:val="22"/>
        </w:rPr>
        <w:t> </w:t>
      </w:r>
      <w:r>
        <w:rPr>
          <w:sz w:val="22"/>
        </w:rPr>
        <w:t>organised</w:t>
      </w:r>
      <w:r>
        <w:rPr>
          <w:spacing w:val="-1"/>
          <w:sz w:val="22"/>
        </w:rPr>
        <w:t> </w:t>
      </w:r>
      <w:r>
        <w:rPr>
          <w:sz w:val="22"/>
        </w:rPr>
        <w:t>by</w:t>
      </w:r>
      <w:r>
        <w:rPr>
          <w:spacing w:val="-1"/>
          <w:sz w:val="22"/>
        </w:rPr>
        <w:t> </w:t>
      </w:r>
      <w:r>
        <w:rPr>
          <w:sz w:val="22"/>
        </w:rPr>
        <w:t>CH</w:t>
      </w:r>
      <w:r>
        <w:rPr>
          <w:spacing w:val="-1"/>
          <w:sz w:val="22"/>
        </w:rPr>
        <w:t> </w:t>
      </w:r>
      <w:r>
        <w:rPr>
          <w:sz w:val="22"/>
        </w:rPr>
        <w:t>so far:</w:t>
      </w:r>
      <w:r>
        <w:rPr>
          <w:spacing w:val="40"/>
          <w:sz w:val="22"/>
        </w:rPr>
        <w:t> </w:t>
      </w:r>
      <w:r>
        <w:rPr>
          <w:sz w:val="22"/>
        </w:rPr>
        <w:t>career information, dissertation workshop, SD families.</w:t>
      </w:r>
    </w:p>
    <w:p>
      <w:pPr>
        <w:pStyle w:val="ListParagraph"/>
        <w:numPr>
          <w:ilvl w:val="1"/>
          <w:numId w:val="1"/>
        </w:numPr>
        <w:tabs>
          <w:tab w:pos="1104" w:val="left" w:leader="none"/>
          <w:tab w:pos="1106" w:val="left" w:leader="none"/>
        </w:tabs>
        <w:spacing w:line="240" w:lineRule="auto" w:before="267" w:after="0"/>
        <w:ind w:left="1106" w:right="212" w:hanging="286"/>
        <w:jc w:val="left"/>
        <w:rPr>
          <w:sz w:val="22"/>
        </w:rPr>
      </w:pPr>
      <w:r>
        <w:rPr>
          <w:b/>
          <w:sz w:val="22"/>
        </w:rPr>
        <w:t>SD</w:t>
      </w:r>
      <w:r>
        <w:rPr>
          <w:b/>
          <w:spacing w:val="-4"/>
          <w:sz w:val="22"/>
        </w:rPr>
        <w:t> </w:t>
      </w:r>
      <w:r>
        <w:rPr>
          <w:b/>
          <w:sz w:val="22"/>
        </w:rPr>
        <w:t>Briefs</w:t>
      </w:r>
      <w:r>
        <w:rPr>
          <w:sz w:val="22"/>
        </w:rPr>
        <w:t>:</w:t>
      </w:r>
      <w:r>
        <w:rPr>
          <w:spacing w:val="40"/>
          <w:sz w:val="22"/>
        </w:rPr>
        <w:t> </w:t>
      </w:r>
      <w:r>
        <w:rPr>
          <w:sz w:val="22"/>
        </w:rPr>
        <w:t>Continue</w:t>
      </w:r>
      <w:r>
        <w:rPr>
          <w:spacing w:val="-2"/>
          <w:sz w:val="22"/>
        </w:rPr>
        <w:t> </w:t>
      </w:r>
      <w:r>
        <w:rPr>
          <w:sz w:val="22"/>
        </w:rPr>
        <w:t>to</w:t>
      </w:r>
      <w:r>
        <w:rPr>
          <w:spacing w:val="-1"/>
          <w:sz w:val="22"/>
        </w:rPr>
        <w:t> </w:t>
      </w:r>
      <w:r>
        <w:rPr>
          <w:sz w:val="22"/>
        </w:rPr>
        <w:t>be</w:t>
      </w:r>
      <w:r>
        <w:rPr>
          <w:spacing w:val="-4"/>
          <w:sz w:val="22"/>
        </w:rPr>
        <w:t> </w:t>
      </w:r>
      <w:r>
        <w:rPr>
          <w:sz w:val="22"/>
        </w:rPr>
        <w:t>well</w:t>
      </w:r>
      <w:r>
        <w:rPr>
          <w:spacing w:val="-3"/>
          <w:sz w:val="22"/>
        </w:rPr>
        <w:t> </w:t>
      </w:r>
      <w:r>
        <w:rPr>
          <w:sz w:val="22"/>
        </w:rPr>
        <w:t>received</w:t>
      </w:r>
      <w:r>
        <w:rPr>
          <w:spacing w:val="-2"/>
          <w:sz w:val="22"/>
        </w:rPr>
        <w:t> </w:t>
      </w:r>
      <w:r>
        <w:rPr>
          <w:sz w:val="22"/>
        </w:rPr>
        <w:t>and</w:t>
      </w:r>
      <w:r>
        <w:rPr>
          <w:spacing w:val="-4"/>
          <w:sz w:val="22"/>
        </w:rPr>
        <w:t> </w:t>
      </w:r>
      <w:r>
        <w:rPr>
          <w:sz w:val="22"/>
        </w:rPr>
        <w:t>students</w:t>
      </w:r>
      <w:r>
        <w:rPr>
          <w:spacing w:val="-4"/>
          <w:sz w:val="22"/>
        </w:rPr>
        <w:t> </w:t>
      </w:r>
      <w:r>
        <w:rPr>
          <w:sz w:val="22"/>
        </w:rPr>
        <w:t>find</w:t>
      </w:r>
      <w:r>
        <w:rPr>
          <w:spacing w:val="-3"/>
          <w:sz w:val="22"/>
        </w:rPr>
        <w:t> </w:t>
      </w:r>
      <w:r>
        <w:rPr>
          <w:sz w:val="22"/>
        </w:rPr>
        <w:t>them</w:t>
      </w:r>
      <w:r>
        <w:rPr>
          <w:spacing w:val="-3"/>
          <w:sz w:val="22"/>
        </w:rPr>
        <w:t> </w:t>
      </w:r>
      <w:r>
        <w:rPr>
          <w:sz w:val="22"/>
        </w:rPr>
        <w:t>very</w:t>
      </w:r>
      <w:r>
        <w:rPr>
          <w:spacing w:val="-1"/>
          <w:sz w:val="22"/>
        </w:rPr>
        <w:t> </w:t>
      </w:r>
      <w:r>
        <w:rPr>
          <w:sz w:val="22"/>
        </w:rPr>
        <w:t>helpful,</w:t>
      </w:r>
      <w:r>
        <w:rPr>
          <w:spacing w:val="-2"/>
          <w:sz w:val="22"/>
        </w:rPr>
        <w:t> </w:t>
      </w:r>
      <w:r>
        <w:rPr>
          <w:sz w:val="22"/>
        </w:rPr>
        <w:t>especially</w:t>
      </w:r>
      <w:r>
        <w:rPr>
          <w:spacing w:val="-4"/>
          <w:sz w:val="22"/>
        </w:rPr>
        <w:t> </w:t>
      </w:r>
      <w:r>
        <w:rPr>
          <w:sz w:val="22"/>
        </w:rPr>
        <w:t>with</w:t>
      </w:r>
      <w:r>
        <w:rPr>
          <w:spacing w:val="-4"/>
          <w:sz w:val="22"/>
        </w:rPr>
        <w:t> </w:t>
      </w:r>
      <w:r>
        <w:rPr>
          <w:sz w:val="22"/>
        </w:rPr>
        <w:t>the lack of contact hours in 4</w:t>
      </w:r>
      <w:r>
        <w:rPr>
          <w:sz w:val="22"/>
          <w:vertAlign w:val="superscript"/>
        </w:rPr>
        <w:t>th</w:t>
      </w:r>
      <w:r>
        <w:rPr>
          <w:sz w:val="22"/>
          <w:vertAlign w:val="baseline"/>
        </w:rPr>
        <w:t> year.</w:t>
      </w:r>
    </w:p>
    <w:p>
      <w:pPr>
        <w:pStyle w:val="BodyText"/>
        <w:spacing w:before="1"/>
      </w:pPr>
    </w:p>
    <w:p>
      <w:pPr>
        <w:pStyle w:val="ListParagraph"/>
        <w:numPr>
          <w:ilvl w:val="1"/>
          <w:numId w:val="1"/>
        </w:numPr>
        <w:tabs>
          <w:tab w:pos="1104" w:val="left" w:leader="none"/>
          <w:tab w:pos="1106" w:val="left" w:leader="none"/>
        </w:tabs>
        <w:spacing w:line="240" w:lineRule="auto" w:before="0" w:after="0"/>
        <w:ind w:left="1106" w:right="187" w:hanging="286"/>
        <w:jc w:val="left"/>
        <w:rPr>
          <w:sz w:val="20"/>
        </w:rPr>
      </w:pPr>
      <w:r>
        <w:rPr>
          <w:b/>
          <w:sz w:val="22"/>
        </w:rPr>
        <w:t>Return of feedback/marks:</w:t>
      </w:r>
      <w:r>
        <w:rPr>
          <w:b/>
          <w:spacing w:val="40"/>
          <w:sz w:val="22"/>
        </w:rPr>
        <w:t> </w:t>
      </w:r>
      <w:r>
        <w:rPr>
          <w:sz w:val="22"/>
        </w:rPr>
        <w:t>There are still concerns regarding having to wait a long time for feedback</w:t>
      </w:r>
      <w:r>
        <w:rPr>
          <w:spacing w:val="-1"/>
          <w:sz w:val="22"/>
        </w:rPr>
        <w:t> </w:t>
      </w:r>
      <w:r>
        <w:rPr>
          <w:sz w:val="22"/>
        </w:rPr>
        <w:t>and</w:t>
      </w:r>
      <w:r>
        <w:rPr>
          <w:spacing w:val="-4"/>
          <w:sz w:val="22"/>
        </w:rPr>
        <w:t> </w:t>
      </w:r>
      <w:r>
        <w:rPr>
          <w:sz w:val="22"/>
        </w:rPr>
        <w:t>marks</w:t>
      </w:r>
      <w:r>
        <w:rPr>
          <w:spacing w:val="-2"/>
          <w:sz w:val="22"/>
        </w:rPr>
        <w:t> </w:t>
      </w:r>
      <w:r>
        <w:rPr>
          <w:sz w:val="22"/>
        </w:rPr>
        <w:t>with</w:t>
      </w:r>
      <w:r>
        <w:rPr>
          <w:spacing w:val="-1"/>
          <w:sz w:val="22"/>
        </w:rPr>
        <w:t> </w:t>
      </w:r>
      <w:r>
        <w:rPr>
          <w:sz w:val="22"/>
        </w:rPr>
        <w:t>certain</w:t>
      </w:r>
      <w:r>
        <w:rPr>
          <w:spacing w:val="-1"/>
          <w:sz w:val="22"/>
        </w:rPr>
        <w:t> </w:t>
      </w:r>
      <w:r>
        <w:rPr>
          <w:sz w:val="22"/>
        </w:rPr>
        <w:t>courses.</w:t>
      </w:r>
      <w:r>
        <w:rPr>
          <w:spacing w:val="40"/>
          <w:sz w:val="22"/>
        </w:rPr>
        <w:t> </w:t>
      </w:r>
      <w:r>
        <w:rPr>
          <w:sz w:val="22"/>
        </w:rPr>
        <w:t>Some</w:t>
      </w:r>
      <w:r>
        <w:rPr>
          <w:spacing w:val="-3"/>
          <w:sz w:val="22"/>
        </w:rPr>
        <w:t> </w:t>
      </w:r>
      <w:r>
        <w:rPr>
          <w:sz w:val="22"/>
        </w:rPr>
        <w:t>students find</w:t>
      </w:r>
      <w:r>
        <w:rPr>
          <w:spacing w:val="-2"/>
          <w:sz w:val="22"/>
        </w:rPr>
        <w:t> </w:t>
      </w:r>
      <w:r>
        <w:rPr>
          <w:sz w:val="22"/>
        </w:rPr>
        <w:t>it’s</w:t>
      </w:r>
      <w:r>
        <w:rPr>
          <w:spacing w:val="-1"/>
          <w:sz w:val="22"/>
        </w:rPr>
        <w:t> </w:t>
      </w:r>
      <w:r>
        <w:rPr>
          <w:sz w:val="22"/>
        </w:rPr>
        <w:t>just a</w:t>
      </w:r>
      <w:r>
        <w:rPr>
          <w:spacing w:val="-4"/>
          <w:sz w:val="22"/>
        </w:rPr>
        <w:t> </w:t>
      </w:r>
      <w:r>
        <w:rPr>
          <w:sz w:val="22"/>
        </w:rPr>
        <w:t>week,</w:t>
      </w:r>
      <w:r>
        <w:rPr>
          <w:spacing w:val="-3"/>
          <w:sz w:val="22"/>
        </w:rPr>
        <w:t> </w:t>
      </w:r>
      <w:r>
        <w:rPr>
          <w:sz w:val="22"/>
        </w:rPr>
        <w:t>but</w:t>
      </w:r>
      <w:r>
        <w:rPr>
          <w:spacing w:val="-1"/>
          <w:sz w:val="22"/>
        </w:rPr>
        <w:t> </w:t>
      </w:r>
      <w:r>
        <w:rPr>
          <w:sz w:val="22"/>
        </w:rPr>
        <w:t>for</w:t>
      </w:r>
      <w:r>
        <w:rPr>
          <w:spacing w:val="-3"/>
          <w:sz w:val="22"/>
        </w:rPr>
        <w:t> </w:t>
      </w:r>
      <w:r>
        <w:rPr>
          <w:sz w:val="22"/>
        </w:rPr>
        <w:t>others it’s two weeks.</w:t>
      </w:r>
      <w:r>
        <w:rPr>
          <w:spacing w:val="40"/>
          <w:sz w:val="22"/>
        </w:rPr>
        <w:t> </w:t>
      </w:r>
      <w:r>
        <w:rPr>
          <w:sz w:val="22"/>
        </w:rPr>
        <w:t>Those with extensions received feedback even later.</w:t>
      </w:r>
      <w:r>
        <w:rPr>
          <w:spacing w:val="40"/>
          <w:sz w:val="22"/>
        </w:rPr>
        <w:t> </w:t>
      </w:r>
      <w:r>
        <w:rPr>
          <w:sz w:val="22"/>
        </w:rPr>
        <w:t>A</w:t>
      </w:r>
      <w:r>
        <w:rPr>
          <w:sz w:val="20"/>
        </w:rPr>
        <w:t>lthough staff regret the situation, there are a range of legitimate reasons for this.</w:t>
      </w:r>
    </w:p>
    <w:p>
      <w:pPr>
        <w:pStyle w:val="BodyText"/>
      </w:pPr>
    </w:p>
    <w:p>
      <w:pPr>
        <w:pStyle w:val="ListParagraph"/>
        <w:numPr>
          <w:ilvl w:val="1"/>
          <w:numId w:val="1"/>
        </w:numPr>
        <w:tabs>
          <w:tab w:pos="1104" w:val="left" w:leader="none"/>
          <w:tab w:pos="1106" w:val="left" w:leader="none"/>
        </w:tabs>
        <w:spacing w:line="240" w:lineRule="auto" w:before="0" w:after="0"/>
        <w:ind w:left="1106" w:right="198" w:hanging="286"/>
        <w:jc w:val="left"/>
        <w:rPr>
          <w:sz w:val="22"/>
        </w:rPr>
      </w:pPr>
      <w:r>
        <w:rPr>
          <w:b/>
          <w:sz w:val="22"/>
        </w:rPr>
        <w:t>Funding for trip to Firbush:</w:t>
      </w:r>
      <w:r>
        <w:rPr>
          <w:b/>
          <w:spacing w:val="40"/>
          <w:sz w:val="22"/>
        </w:rPr>
        <w:t> </w:t>
      </w:r>
      <w:r>
        <w:rPr>
          <w:sz w:val="22"/>
        </w:rPr>
        <w:t>Some students have volunteered to coordinate a 4</w:t>
      </w:r>
      <w:r>
        <w:rPr>
          <w:sz w:val="22"/>
          <w:vertAlign w:val="superscript"/>
        </w:rPr>
        <w:t>th</w:t>
      </w:r>
      <w:r>
        <w:rPr>
          <w:sz w:val="22"/>
          <w:vertAlign w:val="baseline"/>
        </w:rPr>
        <w:t> year SD trip and would like clarification on available funding.</w:t>
      </w:r>
      <w:r>
        <w:rPr>
          <w:spacing w:val="40"/>
          <w:sz w:val="22"/>
          <w:vertAlign w:val="baseline"/>
        </w:rPr>
        <w:t> </w:t>
      </w:r>
      <w:r>
        <w:rPr>
          <w:sz w:val="22"/>
          <w:vertAlign w:val="baseline"/>
        </w:rPr>
        <w:t>Sue explained that last year it was funded by the SD support fund and the Student Initiative Fund.</w:t>
      </w:r>
      <w:r>
        <w:rPr>
          <w:spacing w:val="40"/>
          <w:sz w:val="22"/>
          <w:vertAlign w:val="baseline"/>
        </w:rPr>
        <w:t> </w:t>
      </w:r>
      <w:r>
        <w:rPr>
          <w:sz w:val="22"/>
          <w:vertAlign w:val="baseline"/>
        </w:rPr>
        <w:t>Encouraged students to get quotes and apply here:</w:t>
      </w:r>
      <w:r>
        <w:rPr>
          <w:spacing w:val="40"/>
          <w:sz w:val="22"/>
          <w:vertAlign w:val="baseline"/>
        </w:rPr>
        <w:t> </w:t>
      </w:r>
      <w:hyperlink r:id="rId6">
        <w:r>
          <w:rPr>
            <w:color w:val="0462C1"/>
            <w:sz w:val="22"/>
            <w:u w:val="single" w:color="0462C1"/>
            <w:vertAlign w:val="baseline"/>
          </w:rPr>
          <w:t>https://www.sps.ed.ac.uk/students/development-hub/funding/Student-Initiative</w:t>
        </w:r>
      </w:hyperlink>
      <w:r>
        <w:rPr>
          <w:color w:val="0462C1"/>
          <w:sz w:val="22"/>
          <w:u w:val="none"/>
          <w:vertAlign w:val="baseline"/>
        </w:rPr>
        <w:t> </w:t>
      </w:r>
      <w:r>
        <w:rPr>
          <w:sz w:val="22"/>
          <w:u w:val="none"/>
          <w:vertAlign w:val="baseline"/>
        </w:rPr>
        <w:t>but</w:t>
      </w:r>
      <w:r>
        <w:rPr>
          <w:spacing w:val="-1"/>
          <w:sz w:val="22"/>
          <w:u w:val="none"/>
          <w:vertAlign w:val="baseline"/>
        </w:rPr>
        <w:t> </w:t>
      </w:r>
      <w:r>
        <w:rPr>
          <w:sz w:val="22"/>
          <w:u w:val="none"/>
          <w:vertAlign w:val="baseline"/>
        </w:rPr>
        <w:t>also</w:t>
      </w:r>
      <w:r>
        <w:rPr>
          <w:spacing w:val="-2"/>
          <w:sz w:val="22"/>
          <w:u w:val="none"/>
          <w:vertAlign w:val="baseline"/>
        </w:rPr>
        <w:t> </w:t>
      </w:r>
      <w:r>
        <w:rPr>
          <w:sz w:val="22"/>
          <w:u w:val="none"/>
          <w:vertAlign w:val="baseline"/>
        </w:rPr>
        <w:t>to</w:t>
      </w:r>
      <w:r>
        <w:rPr>
          <w:spacing w:val="-2"/>
          <w:sz w:val="22"/>
          <w:u w:val="none"/>
          <w:vertAlign w:val="baseline"/>
        </w:rPr>
        <w:t> </w:t>
      </w:r>
      <w:r>
        <w:rPr>
          <w:sz w:val="22"/>
          <w:u w:val="none"/>
          <w:vertAlign w:val="baseline"/>
        </w:rPr>
        <w:t>chat</w:t>
      </w:r>
      <w:r>
        <w:rPr>
          <w:spacing w:val="-3"/>
          <w:sz w:val="22"/>
          <w:u w:val="none"/>
          <w:vertAlign w:val="baseline"/>
        </w:rPr>
        <w:t> </w:t>
      </w:r>
      <w:r>
        <w:rPr>
          <w:sz w:val="22"/>
          <w:u w:val="none"/>
          <w:vertAlign w:val="baseline"/>
        </w:rPr>
        <w:t>with</w:t>
      </w:r>
      <w:r>
        <w:rPr>
          <w:spacing w:val="-1"/>
          <w:sz w:val="22"/>
          <w:u w:val="none"/>
          <w:vertAlign w:val="baseline"/>
        </w:rPr>
        <w:t> </w:t>
      </w:r>
      <w:r>
        <w:rPr>
          <w:sz w:val="22"/>
          <w:u w:val="none"/>
          <w:vertAlign w:val="baseline"/>
        </w:rPr>
        <w:t>the</w:t>
      </w:r>
      <w:r>
        <w:rPr>
          <w:spacing w:val="-1"/>
          <w:sz w:val="22"/>
          <w:u w:val="none"/>
          <w:vertAlign w:val="baseline"/>
        </w:rPr>
        <w:t> </w:t>
      </w:r>
      <w:r>
        <w:rPr>
          <w:sz w:val="22"/>
          <w:u w:val="none"/>
          <w:vertAlign w:val="baseline"/>
        </w:rPr>
        <w:t>SDO</w:t>
      </w:r>
      <w:r>
        <w:rPr>
          <w:spacing w:val="-3"/>
          <w:sz w:val="22"/>
          <w:u w:val="none"/>
          <w:vertAlign w:val="baseline"/>
        </w:rPr>
        <w:t> </w:t>
      </w:r>
      <w:r>
        <w:rPr>
          <w:sz w:val="22"/>
          <w:u w:val="none"/>
          <w:vertAlign w:val="baseline"/>
        </w:rPr>
        <w:t>who</w:t>
      </w:r>
      <w:r>
        <w:rPr>
          <w:spacing w:val="-3"/>
          <w:sz w:val="22"/>
          <w:u w:val="none"/>
          <w:vertAlign w:val="baseline"/>
        </w:rPr>
        <w:t> </w:t>
      </w:r>
      <w:r>
        <w:rPr>
          <w:sz w:val="22"/>
          <w:u w:val="none"/>
          <w:vertAlign w:val="baseline"/>
        </w:rPr>
        <w:t>will</w:t>
      </w:r>
      <w:r>
        <w:rPr>
          <w:spacing w:val="-1"/>
          <w:sz w:val="22"/>
          <w:u w:val="none"/>
          <w:vertAlign w:val="baseline"/>
        </w:rPr>
        <w:t> </w:t>
      </w:r>
      <w:r>
        <w:rPr>
          <w:sz w:val="22"/>
          <w:u w:val="none"/>
          <w:vertAlign w:val="baseline"/>
        </w:rPr>
        <w:t>be</w:t>
      </w:r>
      <w:r>
        <w:rPr>
          <w:spacing w:val="-3"/>
          <w:sz w:val="22"/>
          <w:u w:val="none"/>
          <w:vertAlign w:val="baseline"/>
        </w:rPr>
        <w:t> </w:t>
      </w:r>
      <w:r>
        <w:rPr>
          <w:sz w:val="22"/>
          <w:u w:val="none"/>
          <w:vertAlign w:val="baseline"/>
        </w:rPr>
        <w:t>the</w:t>
      </w:r>
      <w:r>
        <w:rPr>
          <w:spacing w:val="-3"/>
          <w:sz w:val="22"/>
          <w:u w:val="none"/>
          <w:vertAlign w:val="baseline"/>
        </w:rPr>
        <w:t> </w:t>
      </w:r>
      <w:r>
        <w:rPr>
          <w:sz w:val="22"/>
          <w:u w:val="none"/>
          <w:vertAlign w:val="baseline"/>
        </w:rPr>
        <w:t>ones</w:t>
      </w:r>
      <w:r>
        <w:rPr>
          <w:spacing w:val="-3"/>
          <w:sz w:val="22"/>
          <w:u w:val="none"/>
          <w:vertAlign w:val="baseline"/>
        </w:rPr>
        <w:t> </w:t>
      </w:r>
      <w:r>
        <w:rPr>
          <w:sz w:val="22"/>
          <w:u w:val="none"/>
          <w:vertAlign w:val="baseline"/>
        </w:rPr>
        <w:t>who agree</w:t>
      </w:r>
      <w:r>
        <w:rPr>
          <w:spacing w:val="-1"/>
          <w:sz w:val="22"/>
          <w:u w:val="none"/>
          <w:vertAlign w:val="baseline"/>
        </w:rPr>
        <w:t> </w:t>
      </w:r>
      <w:r>
        <w:rPr>
          <w:sz w:val="22"/>
          <w:u w:val="none"/>
          <w:vertAlign w:val="baseline"/>
        </w:rPr>
        <w:t>funding</w:t>
      </w:r>
      <w:r>
        <w:rPr>
          <w:spacing w:val="-2"/>
          <w:sz w:val="22"/>
          <w:u w:val="none"/>
          <w:vertAlign w:val="baseline"/>
        </w:rPr>
        <w:t> </w:t>
      </w:r>
      <w:r>
        <w:rPr>
          <w:sz w:val="22"/>
          <w:u w:val="none"/>
          <w:vertAlign w:val="baseline"/>
        </w:rPr>
        <w:t>and</w:t>
      </w:r>
      <w:r>
        <w:rPr>
          <w:spacing w:val="-3"/>
          <w:sz w:val="22"/>
          <w:u w:val="none"/>
          <w:vertAlign w:val="baseline"/>
        </w:rPr>
        <w:t> </w:t>
      </w:r>
      <w:r>
        <w:rPr>
          <w:sz w:val="22"/>
          <w:u w:val="none"/>
          <w:vertAlign w:val="baseline"/>
        </w:rPr>
        <w:t>book</w:t>
      </w:r>
      <w:r>
        <w:rPr>
          <w:spacing w:val="-3"/>
          <w:sz w:val="22"/>
          <w:u w:val="none"/>
          <w:vertAlign w:val="baseline"/>
        </w:rPr>
        <w:t> </w:t>
      </w:r>
      <w:r>
        <w:rPr>
          <w:sz w:val="22"/>
          <w:u w:val="none"/>
          <w:vertAlign w:val="baseline"/>
        </w:rPr>
        <w:t>transport</w:t>
      </w:r>
      <w:r>
        <w:rPr>
          <w:spacing w:val="-3"/>
          <w:sz w:val="22"/>
          <w:u w:val="none"/>
          <w:vertAlign w:val="baseline"/>
        </w:rPr>
        <w:t> </w:t>
      </w:r>
      <w:r>
        <w:rPr>
          <w:sz w:val="22"/>
          <w:u w:val="none"/>
          <w:vertAlign w:val="baseline"/>
        </w:rPr>
        <w:t>etc.</w:t>
      </w:r>
      <w:r>
        <w:rPr>
          <w:spacing w:val="-4"/>
          <w:sz w:val="22"/>
          <w:u w:val="none"/>
          <w:vertAlign w:val="baseline"/>
        </w:rPr>
        <w:t> </w:t>
      </w:r>
      <w:r>
        <w:rPr>
          <w:sz w:val="22"/>
          <w:u w:val="none"/>
          <w:vertAlign w:val="baseline"/>
        </w:rPr>
        <w:t>if </w:t>
      </w:r>
      <w:r>
        <w:rPr>
          <w:spacing w:val="-2"/>
          <w:sz w:val="22"/>
          <w:u w:val="none"/>
          <w:vertAlign w:val="baseline"/>
        </w:rPr>
        <w:t>successful.</w:t>
      </w:r>
    </w:p>
    <w:p>
      <w:pPr>
        <w:pStyle w:val="BodyText"/>
      </w:pPr>
    </w:p>
    <w:p>
      <w:pPr>
        <w:pStyle w:val="BodyText"/>
        <w:spacing w:before="22"/>
      </w:pPr>
    </w:p>
    <w:p>
      <w:pPr>
        <w:pStyle w:val="ListParagraph"/>
        <w:numPr>
          <w:ilvl w:val="0"/>
          <w:numId w:val="1"/>
        </w:numPr>
        <w:tabs>
          <w:tab w:pos="831" w:val="left" w:leader="none"/>
        </w:tabs>
        <w:spacing w:line="240" w:lineRule="auto" w:before="0" w:after="0"/>
        <w:ind w:left="831" w:right="0" w:hanging="291"/>
        <w:jc w:val="left"/>
        <w:rPr>
          <w:b/>
          <w:sz w:val="22"/>
        </w:rPr>
      </w:pPr>
      <w:r>
        <w:rPr>
          <w:b/>
          <w:sz w:val="22"/>
          <w:u w:val="single"/>
        </w:rPr>
        <w:t>Year</w:t>
      </w:r>
      <w:r>
        <w:rPr>
          <w:b/>
          <w:spacing w:val="-1"/>
          <w:sz w:val="22"/>
          <w:u w:val="single"/>
        </w:rPr>
        <w:t> </w:t>
      </w:r>
      <w:r>
        <w:rPr>
          <w:b/>
          <w:sz w:val="22"/>
          <w:u w:val="single"/>
        </w:rPr>
        <w:t>3 </w:t>
      </w:r>
      <w:r>
        <w:rPr>
          <w:b/>
          <w:spacing w:val="-2"/>
          <w:sz w:val="22"/>
          <w:u w:val="single"/>
        </w:rPr>
        <w:t>Feedback</w:t>
      </w:r>
    </w:p>
    <w:p>
      <w:pPr>
        <w:spacing w:before="135"/>
        <w:ind w:left="1106" w:right="0" w:firstLine="0"/>
        <w:jc w:val="left"/>
        <w:rPr>
          <w:b/>
          <w:sz w:val="22"/>
        </w:rPr>
      </w:pPr>
      <w:r>
        <w:rPr>
          <w:b/>
          <w:spacing w:val="-5"/>
          <w:sz w:val="22"/>
          <w:u w:val="single"/>
        </w:rPr>
        <w:t>RSC</w:t>
      </w:r>
    </w:p>
    <w:p>
      <w:pPr>
        <w:pStyle w:val="ListParagraph"/>
        <w:numPr>
          <w:ilvl w:val="1"/>
          <w:numId w:val="1"/>
        </w:numPr>
        <w:tabs>
          <w:tab w:pos="1104" w:val="left" w:leader="none"/>
          <w:tab w:pos="1106" w:val="left" w:leader="none"/>
        </w:tabs>
        <w:spacing w:line="240" w:lineRule="auto" w:before="135" w:after="0"/>
        <w:ind w:left="1106" w:right="155" w:hanging="286"/>
        <w:jc w:val="left"/>
        <w:rPr>
          <w:sz w:val="22"/>
        </w:rPr>
      </w:pPr>
      <w:r>
        <w:rPr>
          <w:b/>
          <w:sz w:val="22"/>
        </w:rPr>
        <w:t>Curriculum and Course Structure:</w:t>
      </w:r>
      <w:r>
        <w:rPr>
          <w:b/>
          <w:spacing w:val="40"/>
          <w:sz w:val="22"/>
        </w:rPr>
        <w:t> </w:t>
      </w:r>
      <w:r>
        <w:rPr>
          <w:sz w:val="22"/>
        </w:rPr>
        <w:t>Students feel that the program is overly focused on theoretical aspects of Sustainable Development, which may not align with everyone's interests or</w:t>
      </w:r>
      <w:r>
        <w:rPr>
          <w:spacing w:val="-2"/>
          <w:sz w:val="22"/>
        </w:rPr>
        <w:t> </w:t>
      </w:r>
      <w:r>
        <w:rPr>
          <w:sz w:val="22"/>
        </w:rPr>
        <w:t>career</w:t>
      </w:r>
      <w:r>
        <w:rPr>
          <w:spacing w:val="-4"/>
          <w:sz w:val="22"/>
        </w:rPr>
        <w:t> </w:t>
      </w:r>
      <w:r>
        <w:rPr>
          <w:sz w:val="22"/>
        </w:rPr>
        <w:t>aspirations.</w:t>
      </w:r>
      <w:r>
        <w:rPr>
          <w:spacing w:val="-5"/>
          <w:sz w:val="22"/>
        </w:rPr>
        <w:t> </w:t>
      </w:r>
      <w:r>
        <w:rPr>
          <w:sz w:val="22"/>
        </w:rPr>
        <w:t>There</w:t>
      </w:r>
      <w:r>
        <w:rPr>
          <w:spacing w:val="-2"/>
          <w:sz w:val="22"/>
        </w:rPr>
        <w:t> </w:t>
      </w:r>
      <w:r>
        <w:rPr>
          <w:sz w:val="22"/>
        </w:rPr>
        <w:t>is</w:t>
      </w:r>
      <w:r>
        <w:rPr>
          <w:spacing w:val="-2"/>
          <w:sz w:val="22"/>
        </w:rPr>
        <w:t> </w:t>
      </w:r>
      <w:r>
        <w:rPr>
          <w:sz w:val="22"/>
        </w:rPr>
        <w:t>a</w:t>
      </w:r>
      <w:r>
        <w:rPr>
          <w:spacing w:val="-2"/>
          <w:sz w:val="22"/>
        </w:rPr>
        <w:t> </w:t>
      </w:r>
      <w:r>
        <w:rPr>
          <w:sz w:val="22"/>
        </w:rPr>
        <w:t>desire</w:t>
      </w:r>
      <w:r>
        <w:rPr>
          <w:spacing w:val="-2"/>
          <w:sz w:val="22"/>
        </w:rPr>
        <w:t> </w:t>
      </w:r>
      <w:r>
        <w:rPr>
          <w:sz w:val="22"/>
        </w:rPr>
        <w:t>for</w:t>
      </w:r>
      <w:r>
        <w:rPr>
          <w:spacing w:val="-4"/>
          <w:sz w:val="22"/>
        </w:rPr>
        <w:t> </w:t>
      </w:r>
      <w:r>
        <w:rPr>
          <w:sz w:val="22"/>
        </w:rPr>
        <w:t>more</w:t>
      </w:r>
      <w:r>
        <w:rPr>
          <w:spacing w:val="-4"/>
          <w:sz w:val="22"/>
        </w:rPr>
        <w:t> </w:t>
      </w:r>
      <w:r>
        <w:rPr>
          <w:sz w:val="22"/>
        </w:rPr>
        <w:t>practical</w:t>
      </w:r>
      <w:r>
        <w:rPr>
          <w:spacing w:val="-2"/>
          <w:sz w:val="22"/>
        </w:rPr>
        <w:t> </w:t>
      </w:r>
      <w:r>
        <w:rPr>
          <w:sz w:val="22"/>
        </w:rPr>
        <w:t>courses,</w:t>
      </w:r>
      <w:r>
        <w:rPr>
          <w:spacing w:val="-4"/>
          <w:sz w:val="22"/>
        </w:rPr>
        <w:t> </w:t>
      </w:r>
      <w:r>
        <w:rPr>
          <w:sz w:val="22"/>
        </w:rPr>
        <w:t>similar</w:t>
      </w:r>
      <w:r>
        <w:rPr>
          <w:spacing w:val="-5"/>
          <w:sz w:val="22"/>
        </w:rPr>
        <w:t> </w:t>
      </w:r>
      <w:r>
        <w:rPr>
          <w:sz w:val="22"/>
        </w:rPr>
        <w:t>to</w:t>
      </w:r>
      <w:r>
        <w:rPr>
          <w:spacing w:val="-1"/>
          <w:sz w:val="22"/>
        </w:rPr>
        <w:t> </w:t>
      </w:r>
      <w:r>
        <w:rPr>
          <w:sz w:val="22"/>
        </w:rPr>
        <w:t>those</w:t>
      </w:r>
      <w:r>
        <w:rPr>
          <w:spacing w:val="-2"/>
          <w:sz w:val="22"/>
        </w:rPr>
        <w:t> </w:t>
      </w:r>
      <w:r>
        <w:rPr>
          <w:sz w:val="22"/>
        </w:rPr>
        <w:t>in</w:t>
      </w:r>
      <w:r>
        <w:rPr>
          <w:spacing w:val="-4"/>
          <w:sz w:val="22"/>
        </w:rPr>
        <w:t> </w:t>
      </w:r>
      <w:r>
        <w:rPr>
          <w:sz w:val="22"/>
        </w:rPr>
        <w:t>Semester</w:t>
      </w:r>
      <w:r>
        <w:rPr>
          <w:spacing w:val="-4"/>
          <w:sz w:val="22"/>
        </w:rPr>
        <w:t> </w:t>
      </w:r>
      <w:r>
        <w:rPr>
          <w:sz w:val="22"/>
        </w:rPr>
        <w:t>1, and for certain theory-heavy courses to be offered as electives rather than core requirements. The Learn page for RSC had indicated assessment was coursework based, but when course began an exam was in place.</w:t>
      </w:r>
      <w:r>
        <w:rPr>
          <w:spacing w:val="40"/>
          <w:sz w:val="22"/>
        </w:rPr>
        <w:t> </w:t>
      </w:r>
      <w:r>
        <w:rPr>
          <w:sz w:val="22"/>
        </w:rPr>
        <w:t>Feedback deadlines so far had been advertised and met.</w:t>
      </w:r>
    </w:p>
    <w:p>
      <w:pPr>
        <w:pStyle w:val="ListParagraph"/>
        <w:numPr>
          <w:ilvl w:val="1"/>
          <w:numId w:val="1"/>
        </w:numPr>
        <w:tabs>
          <w:tab w:pos="1104" w:val="left" w:leader="none"/>
          <w:tab w:pos="1106" w:val="left" w:leader="none"/>
        </w:tabs>
        <w:spacing w:line="240" w:lineRule="auto" w:before="268" w:after="0"/>
        <w:ind w:left="1106" w:right="257" w:hanging="286"/>
        <w:jc w:val="left"/>
        <w:rPr>
          <w:sz w:val="22"/>
        </w:rPr>
      </w:pPr>
      <w:r>
        <w:rPr>
          <w:b/>
          <w:sz w:val="22"/>
        </w:rPr>
        <w:t>Assessments and Exams: </w:t>
      </w:r>
      <w:r>
        <w:rPr>
          <w:sz w:val="22"/>
        </w:rPr>
        <w:t>Concerns have been raised about the lack of choice in assessment topics to accommodate diverse academic interests.</w:t>
      </w:r>
      <w:r>
        <w:rPr>
          <w:spacing w:val="40"/>
          <w:sz w:val="22"/>
        </w:rPr>
        <w:t> </w:t>
      </w:r>
      <w:r>
        <w:rPr>
          <w:sz w:val="22"/>
        </w:rPr>
        <w:t>Students believe that offering a variety of questions would allow them to explore different interests and develop diverse perspectives. Additionally,</w:t>
      </w:r>
      <w:r>
        <w:rPr>
          <w:spacing w:val="-4"/>
          <w:sz w:val="22"/>
        </w:rPr>
        <w:t> </w:t>
      </w:r>
      <w:r>
        <w:rPr>
          <w:sz w:val="22"/>
        </w:rPr>
        <w:t>there</w:t>
      </w:r>
      <w:r>
        <w:rPr>
          <w:spacing w:val="-2"/>
          <w:sz w:val="22"/>
        </w:rPr>
        <w:t> </w:t>
      </w:r>
      <w:r>
        <w:rPr>
          <w:sz w:val="22"/>
        </w:rPr>
        <w:t>is</w:t>
      </w:r>
      <w:r>
        <w:rPr>
          <w:spacing w:val="-2"/>
          <w:sz w:val="22"/>
        </w:rPr>
        <w:t> </w:t>
      </w:r>
      <w:r>
        <w:rPr>
          <w:sz w:val="22"/>
        </w:rPr>
        <w:t>anxiety</w:t>
      </w:r>
      <w:r>
        <w:rPr>
          <w:spacing w:val="-2"/>
          <w:sz w:val="22"/>
        </w:rPr>
        <w:t> </w:t>
      </w:r>
      <w:r>
        <w:rPr>
          <w:sz w:val="22"/>
        </w:rPr>
        <w:t>surrounding</w:t>
      </w:r>
      <w:r>
        <w:rPr>
          <w:spacing w:val="-3"/>
          <w:sz w:val="22"/>
        </w:rPr>
        <w:t> </w:t>
      </w:r>
      <w:r>
        <w:rPr>
          <w:sz w:val="22"/>
        </w:rPr>
        <w:t>the</w:t>
      </w:r>
      <w:r>
        <w:rPr>
          <w:spacing w:val="-4"/>
          <w:sz w:val="22"/>
        </w:rPr>
        <w:t> </w:t>
      </w:r>
      <w:r>
        <w:rPr>
          <w:sz w:val="22"/>
        </w:rPr>
        <w:t>upcoming</w:t>
      </w:r>
      <w:r>
        <w:rPr>
          <w:spacing w:val="-3"/>
          <w:sz w:val="22"/>
        </w:rPr>
        <w:t> </w:t>
      </w:r>
      <w:r>
        <w:rPr>
          <w:sz w:val="22"/>
        </w:rPr>
        <w:t>exam,</w:t>
      </w:r>
      <w:r>
        <w:rPr>
          <w:spacing w:val="-2"/>
          <w:sz w:val="22"/>
        </w:rPr>
        <w:t> </w:t>
      </w:r>
      <w:r>
        <w:rPr>
          <w:sz w:val="22"/>
        </w:rPr>
        <w:t>as</w:t>
      </w:r>
      <w:r>
        <w:rPr>
          <w:spacing w:val="-4"/>
          <w:sz w:val="22"/>
        </w:rPr>
        <w:t> </w:t>
      </w:r>
      <w:r>
        <w:rPr>
          <w:sz w:val="22"/>
        </w:rPr>
        <w:t>this</w:t>
      </w:r>
      <w:r>
        <w:rPr>
          <w:spacing w:val="-2"/>
          <w:sz w:val="22"/>
        </w:rPr>
        <w:t> </w:t>
      </w:r>
      <w:r>
        <w:rPr>
          <w:sz w:val="22"/>
        </w:rPr>
        <w:t>course</w:t>
      </w:r>
      <w:r>
        <w:rPr>
          <w:spacing w:val="-4"/>
          <w:sz w:val="22"/>
        </w:rPr>
        <w:t> </w:t>
      </w:r>
      <w:r>
        <w:rPr>
          <w:sz w:val="22"/>
        </w:rPr>
        <w:t>has</w:t>
      </w:r>
      <w:r>
        <w:rPr>
          <w:spacing w:val="-5"/>
          <w:sz w:val="22"/>
        </w:rPr>
        <w:t> </w:t>
      </w:r>
      <w:r>
        <w:rPr>
          <w:sz w:val="22"/>
        </w:rPr>
        <w:t>not</w:t>
      </w:r>
      <w:r>
        <w:rPr>
          <w:spacing w:val="-2"/>
          <w:sz w:val="22"/>
        </w:rPr>
        <w:t> </w:t>
      </w:r>
      <w:r>
        <w:rPr>
          <w:sz w:val="22"/>
        </w:rPr>
        <w:t>previously included an exam format, and students may feel unprepared for this change.</w:t>
      </w:r>
      <w:r>
        <w:rPr>
          <w:spacing w:val="40"/>
          <w:sz w:val="22"/>
        </w:rPr>
        <w:t> </w:t>
      </w:r>
      <w:r>
        <w:rPr>
          <w:sz w:val="22"/>
        </w:rPr>
        <w:t>Address student concerns about the new exam format by offering more guidance or preparatory resources.</w:t>
      </w:r>
    </w:p>
    <w:p>
      <w:pPr>
        <w:pStyle w:val="Heading1"/>
        <w:spacing w:before="119"/>
      </w:pPr>
      <w:r>
        <w:rPr/>
        <w:t>Action:</w:t>
      </w:r>
      <w:r>
        <w:rPr>
          <w:spacing w:val="40"/>
        </w:rPr>
        <w:t> </w:t>
      </w:r>
      <w:r>
        <w:rPr/>
        <w:t>Sarah</w:t>
      </w:r>
      <w:r>
        <w:rPr>
          <w:spacing w:val="-4"/>
        </w:rPr>
        <w:t> </w:t>
      </w:r>
      <w:r>
        <w:rPr/>
        <w:t>contacted</w:t>
      </w:r>
      <w:r>
        <w:rPr>
          <w:spacing w:val="-3"/>
        </w:rPr>
        <w:t> </w:t>
      </w:r>
      <w:r>
        <w:rPr/>
        <w:t>Zoe</w:t>
      </w:r>
      <w:r>
        <w:rPr>
          <w:spacing w:val="-3"/>
        </w:rPr>
        <w:t> </w:t>
      </w:r>
      <w:r>
        <w:rPr/>
        <w:t>who</w:t>
      </w:r>
      <w:r>
        <w:rPr>
          <w:spacing w:val="-3"/>
        </w:rPr>
        <w:t> </w:t>
      </w:r>
      <w:r>
        <w:rPr/>
        <w:t>has</w:t>
      </w:r>
      <w:r>
        <w:rPr>
          <w:spacing w:val="-1"/>
        </w:rPr>
        <w:t> </w:t>
      </w:r>
      <w:r>
        <w:rPr/>
        <w:t>explained</w:t>
      </w:r>
      <w:r>
        <w:rPr>
          <w:spacing w:val="-3"/>
        </w:rPr>
        <w:t> </w:t>
      </w:r>
      <w:r>
        <w:rPr/>
        <w:t>that</w:t>
      </w:r>
      <w:r>
        <w:rPr>
          <w:spacing w:val="-4"/>
        </w:rPr>
        <w:t> </w:t>
      </w:r>
      <w:r>
        <w:rPr/>
        <w:t>the</w:t>
      </w:r>
      <w:r>
        <w:rPr>
          <w:spacing w:val="-2"/>
        </w:rPr>
        <w:t> </w:t>
      </w:r>
      <w:r>
        <w:rPr/>
        <w:t>mid-term</w:t>
      </w:r>
      <w:r>
        <w:rPr>
          <w:spacing w:val="-1"/>
        </w:rPr>
        <w:t> </w:t>
      </w:r>
      <w:r>
        <w:rPr/>
        <w:t>question</w:t>
      </w:r>
      <w:r>
        <w:rPr>
          <w:spacing w:val="-3"/>
        </w:rPr>
        <w:t> </w:t>
      </w:r>
      <w:r>
        <w:rPr/>
        <w:t>contains</w:t>
      </w:r>
      <w:r>
        <w:rPr>
          <w:spacing w:val="-2"/>
        </w:rPr>
        <w:t> </w:t>
      </w:r>
      <w:r>
        <w:rPr/>
        <w:t>flexibility for students to explore their interests, as shown in four illustrative examples provided in a</w:t>
      </w:r>
    </w:p>
    <w:p>
      <w:pPr>
        <w:spacing w:after="0"/>
        <w:sectPr>
          <w:footerReference w:type="default" r:id="rId5"/>
          <w:type w:val="continuous"/>
          <w:pgSz w:w="11910" w:h="16840"/>
          <w:pgMar w:header="0" w:footer="978" w:top="800" w:bottom="1160" w:left="1020" w:right="1020"/>
          <w:pgNumType w:start="1"/>
        </w:sectPr>
      </w:pPr>
    </w:p>
    <w:p>
      <w:pPr>
        <w:spacing w:before="30"/>
        <w:ind w:left="1106" w:right="168" w:firstLine="0"/>
        <w:jc w:val="left"/>
        <w:rPr>
          <w:b/>
          <w:sz w:val="22"/>
        </w:rPr>
      </w:pPr>
      <w:r>
        <w:rPr>
          <w:b/>
          <w:sz w:val="22"/>
        </w:rPr>
        <w:t>recent</w:t>
      </w:r>
      <w:r>
        <w:rPr>
          <w:b/>
          <w:spacing w:val="-2"/>
          <w:sz w:val="22"/>
        </w:rPr>
        <w:t> </w:t>
      </w:r>
      <w:r>
        <w:rPr>
          <w:b/>
          <w:sz w:val="22"/>
        </w:rPr>
        <w:t>announcement</w:t>
      </w:r>
      <w:r>
        <w:rPr>
          <w:b/>
          <w:spacing w:val="-2"/>
          <w:sz w:val="22"/>
        </w:rPr>
        <w:t> </w:t>
      </w:r>
      <w:r>
        <w:rPr>
          <w:b/>
          <w:sz w:val="22"/>
        </w:rPr>
        <w:t>to</w:t>
      </w:r>
      <w:r>
        <w:rPr>
          <w:b/>
          <w:spacing w:val="-3"/>
          <w:sz w:val="22"/>
        </w:rPr>
        <w:t> </w:t>
      </w:r>
      <w:r>
        <w:rPr>
          <w:b/>
          <w:sz w:val="22"/>
        </w:rPr>
        <w:t>students</w:t>
      </w:r>
      <w:r>
        <w:rPr>
          <w:b/>
          <w:spacing w:val="-2"/>
          <w:sz w:val="22"/>
        </w:rPr>
        <w:t> </w:t>
      </w:r>
      <w:r>
        <w:rPr>
          <w:b/>
          <w:sz w:val="22"/>
        </w:rPr>
        <w:t>on</w:t>
      </w:r>
      <w:r>
        <w:rPr>
          <w:b/>
          <w:spacing w:val="-3"/>
          <w:sz w:val="22"/>
        </w:rPr>
        <w:t> </w:t>
      </w:r>
      <w:r>
        <w:rPr>
          <w:b/>
          <w:sz w:val="22"/>
        </w:rPr>
        <w:t>the</w:t>
      </w:r>
      <w:r>
        <w:rPr>
          <w:b/>
          <w:spacing w:val="-3"/>
          <w:sz w:val="22"/>
        </w:rPr>
        <w:t> </w:t>
      </w:r>
      <w:r>
        <w:rPr>
          <w:b/>
          <w:sz w:val="22"/>
        </w:rPr>
        <w:t>course.</w:t>
      </w:r>
      <w:r>
        <w:rPr>
          <w:b/>
          <w:spacing w:val="-3"/>
          <w:sz w:val="22"/>
        </w:rPr>
        <w:t> </w:t>
      </w:r>
      <w:r>
        <w:rPr>
          <w:b/>
          <w:sz w:val="22"/>
        </w:rPr>
        <w:t>In</w:t>
      </w:r>
      <w:r>
        <w:rPr>
          <w:b/>
          <w:spacing w:val="-3"/>
          <w:sz w:val="22"/>
        </w:rPr>
        <w:t> </w:t>
      </w:r>
      <w:r>
        <w:rPr>
          <w:b/>
          <w:sz w:val="22"/>
        </w:rPr>
        <w:t>relation</w:t>
      </w:r>
      <w:r>
        <w:rPr>
          <w:b/>
          <w:spacing w:val="-3"/>
          <w:sz w:val="22"/>
        </w:rPr>
        <w:t> </w:t>
      </w:r>
      <w:r>
        <w:rPr>
          <w:b/>
          <w:sz w:val="22"/>
        </w:rPr>
        <w:t>to</w:t>
      </w:r>
      <w:r>
        <w:rPr>
          <w:b/>
          <w:spacing w:val="-3"/>
          <w:sz w:val="22"/>
        </w:rPr>
        <w:t> </w:t>
      </w:r>
      <w:r>
        <w:rPr>
          <w:b/>
          <w:sz w:val="22"/>
        </w:rPr>
        <w:t>the</w:t>
      </w:r>
      <w:r>
        <w:rPr>
          <w:b/>
          <w:spacing w:val="-3"/>
          <w:sz w:val="22"/>
        </w:rPr>
        <w:t> </w:t>
      </w:r>
      <w:r>
        <w:rPr>
          <w:b/>
          <w:sz w:val="22"/>
        </w:rPr>
        <w:t>exam, Week</w:t>
      </w:r>
      <w:r>
        <w:rPr>
          <w:b/>
          <w:spacing w:val="-5"/>
          <w:sz w:val="22"/>
        </w:rPr>
        <w:t> </w:t>
      </w:r>
      <w:r>
        <w:rPr>
          <w:b/>
          <w:sz w:val="22"/>
        </w:rPr>
        <w:t>11</w:t>
      </w:r>
      <w:r>
        <w:rPr>
          <w:b/>
          <w:spacing w:val="-4"/>
          <w:sz w:val="22"/>
        </w:rPr>
        <w:t> </w:t>
      </w:r>
      <w:r>
        <w:rPr>
          <w:b/>
          <w:sz w:val="22"/>
        </w:rPr>
        <w:t>of</w:t>
      </w:r>
      <w:r>
        <w:rPr>
          <w:b/>
          <w:spacing w:val="-2"/>
          <w:sz w:val="22"/>
        </w:rPr>
        <w:t> </w:t>
      </w:r>
      <w:r>
        <w:rPr>
          <w:b/>
          <w:sz w:val="22"/>
        </w:rPr>
        <w:t>the course will focus on the exam revision and strategies.</w:t>
      </w:r>
    </w:p>
    <w:p>
      <w:pPr>
        <w:pStyle w:val="ListParagraph"/>
        <w:numPr>
          <w:ilvl w:val="1"/>
          <w:numId w:val="1"/>
        </w:numPr>
        <w:tabs>
          <w:tab w:pos="1104" w:val="left" w:leader="none"/>
          <w:tab w:pos="1106" w:val="left" w:leader="none"/>
        </w:tabs>
        <w:spacing w:line="240" w:lineRule="auto" w:before="121" w:after="0"/>
        <w:ind w:left="1106" w:right="321" w:hanging="286"/>
        <w:jc w:val="left"/>
        <w:rPr>
          <w:sz w:val="22"/>
        </w:rPr>
      </w:pPr>
      <w:r>
        <w:rPr>
          <w:b/>
          <w:sz w:val="22"/>
        </w:rPr>
        <w:t>Study</w:t>
      </w:r>
      <w:r>
        <w:rPr>
          <w:b/>
          <w:spacing w:val="-3"/>
          <w:sz w:val="22"/>
        </w:rPr>
        <w:t> </w:t>
      </w:r>
      <w:r>
        <w:rPr>
          <w:b/>
          <w:sz w:val="22"/>
        </w:rPr>
        <w:t>Spaces</w:t>
      </w:r>
      <w:r>
        <w:rPr>
          <w:b/>
          <w:spacing w:val="-3"/>
          <w:sz w:val="22"/>
        </w:rPr>
        <w:t> </w:t>
      </w:r>
      <w:r>
        <w:rPr>
          <w:b/>
          <w:sz w:val="22"/>
        </w:rPr>
        <w:t>and</w:t>
      </w:r>
      <w:r>
        <w:rPr>
          <w:b/>
          <w:spacing w:val="-2"/>
          <w:sz w:val="22"/>
        </w:rPr>
        <w:t> </w:t>
      </w:r>
      <w:r>
        <w:rPr>
          <w:b/>
          <w:sz w:val="22"/>
        </w:rPr>
        <w:t>Resources</w:t>
      </w:r>
      <w:r>
        <w:rPr>
          <w:sz w:val="22"/>
        </w:rPr>
        <w:t>:</w:t>
      </w:r>
      <w:r>
        <w:rPr>
          <w:spacing w:val="40"/>
          <w:sz w:val="22"/>
        </w:rPr>
        <w:t> </w:t>
      </w:r>
      <w:r>
        <w:rPr>
          <w:sz w:val="22"/>
        </w:rPr>
        <w:t>Overcrowding</w:t>
      </w:r>
      <w:r>
        <w:rPr>
          <w:spacing w:val="-2"/>
          <w:sz w:val="22"/>
        </w:rPr>
        <w:t> </w:t>
      </w:r>
      <w:r>
        <w:rPr>
          <w:sz w:val="22"/>
        </w:rPr>
        <w:t>in</w:t>
      </w:r>
      <w:r>
        <w:rPr>
          <w:spacing w:val="-4"/>
          <w:sz w:val="22"/>
        </w:rPr>
        <w:t> </w:t>
      </w:r>
      <w:r>
        <w:rPr>
          <w:sz w:val="22"/>
        </w:rPr>
        <w:t>main</w:t>
      </w:r>
      <w:r>
        <w:rPr>
          <w:spacing w:val="-5"/>
          <w:sz w:val="22"/>
        </w:rPr>
        <w:t> </w:t>
      </w:r>
      <w:r>
        <w:rPr>
          <w:sz w:val="22"/>
        </w:rPr>
        <w:t>study</w:t>
      </w:r>
      <w:r>
        <w:rPr>
          <w:spacing w:val="-1"/>
          <w:sz w:val="22"/>
        </w:rPr>
        <w:t> </w:t>
      </w:r>
      <w:r>
        <w:rPr>
          <w:sz w:val="22"/>
        </w:rPr>
        <w:t>spaces continues</w:t>
      </w:r>
      <w:r>
        <w:rPr>
          <w:spacing w:val="-3"/>
          <w:sz w:val="22"/>
        </w:rPr>
        <w:t> </w:t>
      </w:r>
      <w:r>
        <w:rPr>
          <w:sz w:val="22"/>
        </w:rPr>
        <w:t>to</w:t>
      </w:r>
      <w:r>
        <w:rPr>
          <w:spacing w:val="-4"/>
          <w:sz w:val="22"/>
        </w:rPr>
        <w:t> </w:t>
      </w:r>
      <w:r>
        <w:rPr>
          <w:sz w:val="22"/>
        </w:rPr>
        <w:t>be</w:t>
      </w:r>
      <w:r>
        <w:rPr>
          <w:spacing w:val="-1"/>
          <w:sz w:val="22"/>
        </w:rPr>
        <w:t> </w:t>
      </w:r>
      <w:r>
        <w:rPr>
          <w:sz w:val="22"/>
        </w:rPr>
        <w:t>a</w:t>
      </w:r>
      <w:r>
        <w:rPr>
          <w:spacing w:val="-1"/>
          <w:sz w:val="22"/>
        </w:rPr>
        <w:t> </w:t>
      </w:r>
      <w:r>
        <w:rPr>
          <w:sz w:val="22"/>
        </w:rPr>
        <w:t>significant issue. The lack of a suitable replacement for the study spaces previously available at Teviot is particularly concerning, as students struggle to find adequate areas to work effectively.</w:t>
      </w:r>
    </w:p>
    <w:p>
      <w:pPr>
        <w:pStyle w:val="BodyText"/>
        <w:spacing w:before="1"/>
      </w:pPr>
    </w:p>
    <w:p>
      <w:pPr>
        <w:spacing w:before="0"/>
        <w:ind w:left="1104" w:right="0" w:firstLine="0"/>
        <w:jc w:val="left"/>
        <w:rPr>
          <w:b/>
          <w:sz w:val="22"/>
        </w:rPr>
      </w:pPr>
      <w:r>
        <w:rPr>
          <w:b/>
          <w:sz w:val="22"/>
        </w:rPr>
        <w:t>Action:</w:t>
      </w:r>
      <w:r>
        <w:rPr>
          <w:b/>
          <w:spacing w:val="40"/>
          <w:sz w:val="22"/>
        </w:rPr>
        <w:t> </w:t>
      </w:r>
      <w:r>
        <w:rPr>
          <w:b/>
          <w:sz w:val="22"/>
        </w:rPr>
        <w:t>Sarah recommended ECCI in High School Yards as good study space at the moment because</w:t>
      </w:r>
      <w:r>
        <w:rPr>
          <w:b/>
          <w:spacing w:val="-2"/>
          <w:sz w:val="22"/>
        </w:rPr>
        <w:t> </w:t>
      </w:r>
      <w:r>
        <w:rPr>
          <w:b/>
          <w:sz w:val="22"/>
        </w:rPr>
        <w:t>the</w:t>
      </w:r>
      <w:r>
        <w:rPr>
          <w:b/>
          <w:spacing w:val="-2"/>
          <w:sz w:val="22"/>
        </w:rPr>
        <w:t> </w:t>
      </w:r>
      <w:r>
        <w:rPr>
          <w:b/>
          <w:sz w:val="22"/>
        </w:rPr>
        <w:t>café</w:t>
      </w:r>
      <w:r>
        <w:rPr>
          <w:b/>
          <w:spacing w:val="-4"/>
          <w:sz w:val="22"/>
        </w:rPr>
        <w:t> </w:t>
      </w:r>
      <w:r>
        <w:rPr>
          <w:b/>
          <w:sz w:val="22"/>
        </w:rPr>
        <w:t>is</w:t>
      </w:r>
      <w:r>
        <w:rPr>
          <w:b/>
          <w:spacing w:val="-3"/>
          <w:sz w:val="22"/>
        </w:rPr>
        <w:t> </w:t>
      </w:r>
      <w:r>
        <w:rPr>
          <w:b/>
          <w:sz w:val="22"/>
        </w:rPr>
        <w:t>closed but</w:t>
      </w:r>
      <w:r>
        <w:rPr>
          <w:b/>
          <w:spacing w:val="-1"/>
          <w:sz w:val="22"/>
        </w:rPr>
        <w:t> </w:t>
      </w:r>
      <w:r>
        <w:rPr>
          <w:b/>
          <w:sz w:val="22"/>
        </w:rPr>
        <w:t>the</w:t>
      </w:r>
      <w:r>
        <w:rPr>
          <w:b/>
          <w:spacing w:val="-2"/>
          <w:sz w:val="22"/>
        </w:rPr>
        <w:t> </w:t>
      </w:r>
      <w:r>
        <w:rPr>
          <w:b/>
          <w:sz w:val="22"/>
        </w:rPr>
        <w:t>space</w:t>
      </w:r>
      <w:r>
        <w:rPr>
          <w:b/>
          <w:spacing w:val="-2"/>
          <w:sz w:val="22"/>
        </w:rPr>
        <w:t> </w:t>
      </w:r>
      <w:r>
        <w:rPr>
          <w:b/>
          <w:sz w:val="22"/>
        </w:rPr>
        <w:t>remains</w:t>
      </w:r>
      <w:r>
        <w:rPr>
          <w:b/>
          <w:spacing w:val="-1"/>
          <w:sz w:val="22"/>
        </w:rPr>
        <w:t> </w:t>
      </w:r>
      <w:r>
        <w:rPr>
          <w:b/>
          <w:sz w:val="22"/>
        </w:rPr>
        <w:t>open (if</w:t>
      </w:r>
      <w:r>
        <w:rPr>
          <w:b/>
          <w:spacing w:val="-1"/>
          <w:sz w:val="22"/>
        </w:rPr>
        <w:t> </w:t>
      </w:r>
      <w:r>
        <w:rPr>
          <w:b/>
          <w:sz w:val="22"/>
        </w:rPr>
        <w:t>the</w:t>
      </w:r>
      <w:r>
        <w:rPr>
          <w:b/>
          <w:spacing w:val="-5"/>
          <w:sz w:val="22"/>
        </w:rPr>
        <w:t> </w:t>
      </w:r>
      <w:r>
        <w:rPr>
          <w:b/>
          <w:sz w:val="22"/>
        </w:rPr>
        <w:t>café</w:t>
      </w:r>
      <w:r>
        <w:rPr>
          <w:b/>
          <w:spacing w:val="-2"/>
          <w:sz w:val="22"/>
        </w:rPr>
        <w:t> </w:t>
      </w:r>
      <w:r>
        <w:rPr>
          <w:b/>
          <w:sz w:val="22"/>
        </w:rPr>
        <w:t>reopens</w:t>
      </w:r>
      <w:r>
        <w:rPr>
          <w:b/>
          <w:spacing w:val="-1"/>
          <w:sz w:val="22"/>
        </w:rPr>
        <w:t> </w:t>
      </w:r>
      <w:r>
        <w:rPr>
          <w:b/>
          <w:sz w:val="22"/>
        </w:rPr>
        <w:t>then</w:t>
      </w:r>
      <w:r>
        <w:rPr>
          <w:b/>
          <w:spacing w:val="-5"/>
          <w:sz w:val="22"/>
        </w:rPr>
        <w:t> </w:t>
      </w:r>
      <w:r>
        <w:rPr>
          <w:b/>
          <w:sz w:val="22"/>
        </w:rPr>
        <w:t>the use</w:t>
      </w:r>
      <w:r>
        <w:rPr>
          <w:b/>
          <w:spacing w:val="-2"/>
          <w:sz w:val="22"/>
        </w:rPr>
        <w:t> </w:t>
      </w:r>
      <w:r>
        <w:rPr>
          <w:b/>
          <w:sz w:val="22"/>
        </w:rPr>
        <w:t>of</w:t>
      </w:r>
      <w:r>
        <w:rPr>
          <w:b/>
          <w:spacing w:val="-1"/>
          <w:sz w:val="22"/>
        </w:rPr>
        <w:t> </w:t>
      </w:r>
      <w:r>
        <w:rPr>
          <w:b/>
          <w:sz w:val="22"/>
        </w:rPr>
        <w:t>the space will change) - </w:t>
      </w:r>
      <w:hyperlink r:id="rId7">
        <w:r>
          <w:rPr>
            <w:b/>
            <w:color w:val="0462C1"/>
            <w:sz w:val="22"/>
            <w:u w:val="single" w:color="0462C1"/>
          </w:rPr>
          <w:t>https://edinburghcentre.org/</w:t>
        </w:r>
      </w:hyperlink>
    </w:p>
    <w:p>
      <w:pPr>
        <w:pStyle w:val="BodyText"/>
        <w:spacing w:before="119"/>
        <w:rPr>
          <w:b/>
        </w:rPr>
      </w:pPr>
    </w:p>
    <w:p>
      <w:pPr>
        <w:pStyle w:val="ListParagraph"/>
        <w:numPr>
          <w:ilvl w:val="0"/>
          <w:numId w:val="1"/>
        </w:numPr>
        <w:tabs>
          <w:tab w:pos="824" w:val="left" w:leader="none"/>
        </w:tabs>
        <w:spacing w:line="240" w:lineRule="auto" w:before="0" w:after="0"/>
        <w:ind w:left="824" w:right="0" w:hanging="291"/>
        <w:jc w:val="left"/>
        <w:rPr>
          <w:b/>
          <w:sz w:val="22"/>
        </w:rPr>
      </w:pPr>
      <w:r>
        <w:rPr>
          <w:b/>
          <w:sz w:val="22"/>
          <w:u w:val="single"/>
        </w:rPr>
        <w:t>Year</w:t>
      </w:r>
      <w:r>
        <w:rPr>
          <w:b/>
          <w:spacing w:val="-1"/>
          <w:sz w:val="22"/>
          <w:u w:val="single"/>
        </w:rPr>
        <w:t> </w:t>
      </w:r>
      <w:r>
        <w:rPr>
          <w:b/>
          <w:sz w:val="22"/>
          <w:u w:val="single"/>
        </w:rPr>
        <w:t>2 </w:t>
      </w:r>
      <w:r>
        <w:rPr>
          <w:b/>
          <w:spacing w:val="-2"/>
          <w:sz w:val="22"/>
          <w:u w:val="single"/>
        </w:rPr>
        <w:t>Feedback</w:t>
      </w:r>
    </w:p>
    <w:p>
      <w:pPr>
        <w:pStyle w:val="ListParagraph"/>
        <w:numPr>
          <w:ilvl w:val="1"/>
          <w:numId w:val="1"/>
        </w:numPr>
        <w:tabs>
          <w:tab w:pos="1104" w:val="left" w:leader="none"/>
          <w:tab w:pos="1106" w:val="left" w:leader="none"/>
        </w:tabs>
        <w:spacing w:line="259" w:lineRule="auto" w:before="135" w:after="0"/>
        <w:ind w:left="1106" w:right="253" w:hanging="286"/>
        <w:jc w:val="left"/>
        <w:rPr>
          <w:sz w:val="22"/>
        </w:rPr>
      </w:pPr>
      <w:r>
        <w:rPr>
          <w:b/>
          <w:sz w:val="22"/>
        </w:rPr>
        <w:t>SD2a course similarity with SD1a</w:t>
      </w:r>
      <w:r>
        <w:rPr>
          <w:sz w:val="22"/>
        </w:rPr>
        <w:t>: which does not incentivise people to attend lectures as concepts,</w:t>
      </w:r>
      <w:r>
        <w:rPr>
          <w:spacing w:val="-1"/>
          <w:sz w:val="22"/>
        </w:rPr>
        <w:t> </w:t>
      </w:r>
      <w:r>
        <w:rPr>
          <w:sz w:val="22"/>
        </w:rPr>
        <w:t>refreshing</w:t>
      </w:r>
      <w:r>
        <w:rPr>
          <w:spacing w:val="-2"/>
          <w:sz w:val="22"/>
        </w:rPr>
        <w:t> </w:t>
      </w:r>
      <w:r>
        <w:rPr>
          <w:sz w:val="22"/>
        </w:rPr>
        <w:t>of</w:t>
      </w:r>
      <w:r>
        <w:rPr>
          <w:spacing w:val="-4"/>
          <w:sz w:val="22"/>
        </w:rPr>
        <w:t> </w:t>
      </w:r>
      <w:r>
        <w:rPr>
          <w:sz w:val="22"/>
        </w:rPr>
        <w:t>1</w:t>
      </w:r>
      <w:r>
        <w:rPr>
          <w:sz w:val="22"/>
          <w:vertAlign w:val="superscript"/>
        </w:rPr>
        <w:t>st</w:t>
      </w:r>
      <w:r>
        <w:rPr>
          <w:spacing w:val="-4"/>
          <w:sz w:val="22"/>
          <w:vertAlign w:val="baseline"/>
        </w:rPr>
        <w:t> </w:t>
      </w:r>
      <w:r>
        <w:rPr>
          <w:sz w:val="22"/>
          <w:vertAlign w:val="baseline"/>
        </w:rPr>
        <w:t>year,</w:t>
      </w:r>
      <w:r>
        <w:rPr>
          <w:spacing w:val="-1"/>
          <w:sz w:val="22"/>
          <w:vertAlign w:val="baseline"/>
        </w:rPr>
        <w:t> </w:t>
      </w:r>
      <w:r>
        <w:rPr>
          <w:sz w:val="22"/>
          <w:vertAlign w:val="baseline"/>
        </w:rPr>
        <w:t>felt</w:t>
      </w:r>
      <w:r>
        <w:rPr>
          <w:spacing w:val="-1"/>
          <w:sz w:val="22"/>
          <w:vertAlign w:val="baseline"/>
        </w:rPr>
        <w:t> </w:t>
      </w:r>
      <w:r>
        <w:rPr>
          <w:sz w:val="22"/>
          <w:vertAlign w:val="baseline"/>
        </w:rPr>
        <w:t>like</w:t>
      </w:r>
      <w:r>
        <w:rPr>
          <w:spacing w:val="-1"/>
          <w:sz w:val="22"/>
          <w:vertAlign w:val="baseline"/>
        </w:rPr>
        <w:t> </w:t>
      </w:r>
      <w:r>
        <w:rPr>
          <w:sz w:val="22"/>
          <w:vertAlign w:val="baseline"/>
        </w:rPr>
        <w:t>revision</w:t>
      </w:r>
      <w:r>
        <w:rPr>
          <w:spacing w:val="-4"/>
          <w:sz w:val="22"/>
          <w:vertAlign w:val="baseline"/>
        </w:rPr>
        <w:t> </w:t>
      </w:r>
      <w:r>
        <w:rPr>
          <w:sz w:val="22"/>
          <w:vertAlign w:val="baseline"/>
        </w:rPr>
        <w:t>with</w:t>
      </w:r>
      <w:r>
        <w:rPr>
          <w:spacing w:val="-3"/>
          <w:sz w:val="22"/>
          <w:vertAlign w:val="baseline"/>
        </w:rPr>
        <w:t> </w:t>
      </w:r>
      <w:r>
        <w:rPr>
          <w:sz w:val="22"/>
          <w:vertAlign w:val="baseline"/>
        </w:rPr>
        <w:t>SD2a.</w:t>
      </w:r>
      <w:r>
        <w:rPr>
          <w:spacing w:val="40"/>
          <w:sz w:val="22"/>
          <w:vertAlign w:val="baseline"/>
        </w:rPr>
        <w:t> </w:t>
      </w:r>
      <w:r>
        <w:rPr>
          <w:sz w:val="22"/>
          <w:vertAlign w:val="baseline"/>
        </w:rPr>
        <w:t>More</w:t>
      </w:r>
      <w:r>
        <w:rPr>
          <w:spacing w:val="-3"/>
          <w:sz w:val="22"/>
          <w:vertAlign w:val="baseline"/>
        </w:rPr>
        <w:t> </w:t>
      </w:r>
      <w:r>
        <w:rPr>
          <w:sz w:val="22"/>
          <w:vertAlign w:val="baseline"/>
        </w:rPr>
        <w:t>accommodating</w:t>
      </w:r>
      <w:r>
        <w:rPr>
          <w:spacing w:val="-2"/>
          <w:sz w:val="22"/>
          <w:vertAlign w:val="baseline"/>
        </w:rPr>
        <w:t> </w:t>
      </w:r>
      <w:r>
        <w:rPr>
          <w:sz w:val="22"/>
          <w:vertAlign w:val="baseline"/>
        </w:rPr>
        <w:t>if</w:t>
      </w:r>
      <w:r>
        <w:rPr>
          <w:spacing w:val="-1"/>
          <w:sz w:val="22"/>
          <w:vertAlign w:val="baseline"/>
        </w:rPr>
        <w:t> </w:t>
      </w:r>
      <w:r>
        <w:rPr>
          <w:sz w:val="22"/>
          <w:vertAlign w:val="baseline"/>
        </w:rPr>
        <w:t>just</w:t>
      </w:r>
      <w:r>
        <w:rPr>
          <w:spacing w:val="-1"/>
          <w:sz w:val="22"/>
          <w:vertAlign w:val="baseline"/>
        </w:rPr>
        <w:t> </w:t>
      </w:r>
      <w:r>
        <w:rPr>
          <w:sz w:val="22"/>
          <w:vertAlign w:val="baseline"/>
        </w:rPr>
        <w:t>taking SD2a as elective.</w:t>
      </w:r>
      <w:r>
        <w:rPr>
          <w:spacing w:val="40"/>
          <w:sz w:val="22"/>
          <w:vertAlign w:val="baseline"/>
        </w:rPr>
        <w:t> </w:t>
      </w:r>
      <w:r>
        <w:rPr>
          <w:sz w:val="22"/>
          <w:vertAlign w:val="baseline"/>
        </w:rPr>
        <w:t>Generally, 70% of same lecturers for both courses.</w:t>
      </w:r>
      <w:r>
        <w:rPr>
          <w:spacing w:val="40"/>
          <w:sz w:val="22"/>
          <w:vertAlign w:val="baseline"/>
        </w:rPr>
        <w:t> </w:t>
      </w:r>
      <w:r>
        <w:rPr>
          <w:sz w:val="22"/>
          <w:vertAlign w:val="baseline"/>
        </w:rPr>
        <w:t>Name SD2a doesn’t feel </w:t>
      </w:r>
      <w:r>
        <w:rPr>
          <w:spacing w:val="-2"/>
          <w:sz w:val="22"/>
          <w:vertAlign w:val="baseline"/>
        </w:rPr>
        <w:t>right.</w:t>
      </w:r>
    </w:p>
    <w:p>
      <w:pPr>
        <w:pStyle w:val="BodyText"/>
        <w:spacing w:before="21"/>
      </w:pPr>
    </w:p>
    <w:p>
      <w:pPr>
        <w:pStyle w:val="Heading1"/>
      </w:pPr>
      <w:r>
        <w:rPr/>
        <w:t>Action:</w:t>
      </w:r>
      <w:r>
        <w:rPr>
          <w:spacing w:val="-7"/>
        </w:rPr>
        <w:t> </w:t>
      </w:r>
      <w:r>
        <w:rPr/>
        <w:t>Sarah</w:t>
      </w:r>
      <w:r>
        <w:rPr>
          <w:spacing w:val="-5"/>
        </w:rPr>
        <w:t> </w:t>
      </w:r>
      <w:r>
        <w:rPr/>
        <w:t>to</w:t>
      </w:r>
      <w:r>
        <w:rPr>
          <w:spacing w:val="-5"/>
        </w:rPr>
        <w:t> </w:t>
      </w:r>
      <w:r>
        <w:rPr/>
        <w:t>discuss</w:t>
      </w:r>
      <w:r>
        <w:rPr>
          <w:spacing w:val="-6"/>
        </w:rPr>
        <w:t> </w:t>
      </w:r>
      <w:r>
        <w:rPr/>
        <w:t>with</w:t>
      </w:r>
      <w:r>
        <w:rPr>
          <w:spacing w:val="-5"/>
        </w:rPr>
        <w:t> </w:t>
      </w:r>
      <w:r>
        <w:rPr/>
        <w:t>Sustainable</w:t>
      </w:r>
      <w:r>
        <w:rPr>
          <w:spacing w:val="-5"/>
        </w:rPr>
        <w:t> </w:t>
      </w:r>
      <w:r>
        <w:rPr/>
        <w:t>Development</w:t>
      </w:r>
      <w:r>
        <w:rPr>
          <w:spacing w:val="-4"/>
        </w:rPr>
        <w:t> </w:t>
      </w:r>
      <w:r>
        <w:rPr/>
        <w:t>team</w:t>
      </w:r>
      <w:r>
        <w:rPr>
          <w:spacing w:val="-1"/>
        </w:rPr>
        <w:t> </w:t>
      </w:r>
      <w:r>
        <w:rPr/>
        <w:t>at</w:t>
      </w:r>
      <w:r>
        <w:rPr>
          <w:spacing w:val="-4"/>
        </w:rPr>
        <w:t> </w:t>
      </w:r>
      <w:r>
        <w:rPr/>
        <w:t>next</w:t>
      </w:r>
      <w:r>
        <w:rPr>
          <w:spacing w:val="-4"/>
        </w:rPr>
        <w:t> </w:t>
      </w:r>
      <w:r>
        <w:rPr/>
        <w:t>team</w:t>
      </w:r>
      <w:r>
        <w:rPr>
          <w:spacing w:val="-5"/>
        </w:rPr>
        <w:t> </w:t>
      </w:r>
      <w:r>
        <w:rPr>
          <w:spacing w:val="-2"/>
        </w:rPr>
        <w:t>meeting.</w:t>
      </w:r>
    </w:p>
    <w:p>
      <w:pPr>
        <w:pStyle w:val="BodyText"/>
        <w:spacing w:before="20"/>
        <w:rPr>
          <w:b/>
        </w:rPr>
      </w:pPr>
    </w:p>
    <w:p>
      <w:pPr>
        <w:pStyle w:val="ListParagraph"/>
        <w:numPr>
          <w:ilvl w:val="1"/>
          <w:numId w:val="1"/>
        </w:numPr>
        <w:tabs>
          <w:tab w:pos="1104" w:val="left" w:leader="none"/>
          <w:tab w:pos="1106" w:val="left" w:leader="none"/>
        </w:tabs>
        <w:spacing w:line="240" w:lineRule="auto" w:before="0" w:after="0"/>
        <w:ind w:left="1106" w:right="272" w:hanging="286"/>
        <w:jc w:val="left"/>
        <w:rPr>
          <w:sz w:val="22"/>
        </w:rPr>
      </w:pPr>
      <w:r>
        <w:rPr>
          <w:b/>
          <w:sz w:val="22"/>
        </w:rPr>
        <w:t>Social events success:</w:t>
      </w:r>
      <w:r>
        <w:rPr>
          <w:b/>
          <w:spacing w:val="40"/>
          <w:sz w:val="22"/>
        </w:rPr>
        <w:t> </w:t>
      </w:r>
      <w:r>
        <w:rPr>
          <w:sz w:val="22"/>
        </w:rPr>
        <w:t>SD Families were praised and trying more cohort events, for example lunch</w:t>
      </w:r>
      <w:r>
        <w:rPr>
          <w:spacing w:val="-1"/>
          <w:sz w:val="22"/>
        </w:rPr>
        <w:t> </w:t>
      </w:r>
      <w:r>
        <w:rPr>
          <w:sz w:val="22"/>
        </w:rPr>
        <w:t>with</w:t>
      </w:r>
      <w:r>
        <w:rPr>
          <w:spacing w:val="-1"/>
          <w:sz w:val="22"/>
        </w:rPr>
        <w:t> </w:t>
      </w:r>
      <w:r>
        <w:rPr>
          <w:sz w:val="22"/>
        </w:rPr>
        <w:t>1</w:t>
      </w:r>
      <w:r>
        <w:rPr>
          <w:sz w:val="22"/>
          <w:vertAlign w:val="superscript"/>
        </w:rPr>
        <w:t>st</w:t>
      </w:r>
      <w:r>
        <w:rPr>
          <w:spacing w:val="-1"/>
          <w:sz w:val="22"/>
          <w:vertAlign w:val="baseline"/>
        </w:rPr>
        <w:t> </w:t>
      </w:r>
      <w:r>
        <w:rPr>
          <w:sz w:val="22"/>
          <w:vertAlign w:val="baseline"/>
        </w:rPr>
        <w:t>years</w:t>
      </w:r>
      <w:r>
        <w:rPr>
          <w:spacing w:val="-4"/>
          <w:sz w:val="22"/>
          <w:vertAlign w:val="baseline"/>
        </w:rPr>
        <w:t> </w:t>
      </w:r>
      <w:r>
        <w:rPr>
          <w:sz w:val="22"/>
          <w:vertAlign w:val="baseline"/>
        </w:rPr>
        <w:t>with</w:t>
      </w:r>
      <w:r>
        <w:rPr>
          <w:spacing w:val="-5"/>
          <w:sz w:val="22"/>
          <w:vertAlign w:val="baseline"/>
        </w:rPr>
        <w:t> </w:t>
      </w:r>
      <w:r>
        <w:rPr>
          <w:sz w:val="22"/>
          <w:vertAlign w:val="baseline"/>
        </w:rPr>
        <w:t>Eugenia/Reps</w:t>
      </w:r>
      <w:r>
        <w:rPr>
          <w:spacing w:val="-2"/>
          <w:sz w:val="22"/>
          <w:vertAlign w:val="baseline"/>
        </w:rPr>
        <w:t> </w:t>
      </w:r>
      <w:r>
        <w:rPr>
          <w:sz w:val="22"/>
          <w:vertAlign w:val="baseline"/>
        </w:rPr>
        <w:t>which</w:t>
      </w:r>
      <w:r>
        <w:rPr>
          <w:spacing w:val="-3"/>
          <w:sz w:val="22"/>
          <w:vertAlign w:val="baseline"/>
        </w:rPr>
        <w:t> </w:t>
      </w:r>
      <w:r>
        <w:rPr>
          <w:sz w:val="22"/>
          <w:vertAlign w:val="baseline"/>
        </w:rPr>
        <w:t>although</w:t>
      </w:r>
      <w:r>
        <w:rPr>
          <w:spacing w:val="-5"/>
          <w:sz w:val="22"/>
          <w:vertAlign w:val="baseline"/>
        </w:rPr>
        <w:t> </w:t>
      </w:r>
      <w:r>
        <w:rPr>
          <w:sz w:val="22"/>
          <w:vertAlign w:val="baseline"/>
        </w:rPr>
        <w:t>did</w:t>
      </w:r>
      <w:r>
        <w:rPr>
          <w:spacing w:val="-3"/>
          <w:sz w:val="22"/>
          <w:vertAlign w:val="baseline"/>
        </w:rPr>
        <w:t> </w:t>
      </w:r>
      <w:r>
        <w:rPr>
          <w:sz w:val="22"/>
          <w:vertAlign w:val="baseline"/>
        </w:rPr>
        <w:t>not</w:t>
      </w:r>
      <w:r>
        <w:rPr>
          <w:spacing w:val="-1"/>
          <w:sz w:val="22"/>
          <w:vertAlign w:val="baseline"/>
        </w:rPr>
        <w:t> </w:t>
      </w:r>
      <w:r>
        <w:rPr>
          <w:sz w:val="22"/>
          <w:vertAlign w:val="baseline"/>
        </w:rPr>
        <w:t>have</w:t>
      </w:r>
      <w:r>
        <w:rPr>
          <w:spacing w:val="-1"/>
          <w:sz w:val="22"/>
          <w:vertAlign w:val="baseline"/>
        </w:rPr>
        <w:t> </w:t>
      </w:r>
      <w:r>
        <w:rPr>
          <w:sz w:val="22"/>
          <w:vertAlign w:val="baseline"/>
        </w:rPr>
        <w:t>high</w:t>
      </w:r>
      <w:r>
        <w:rPr>
          <w:spacing w:val="-2"/>
          <w:sz w:val="22"/>
          <w:vertAlign w:val="baseline"/>
        </w:rPr>
        <w:t> </w:t>
      </w:r>
      <w:r>
        <w:rPr>
          <w:sz w:val="22"/>
          <w:vertAlign w:val="baseline"/>
        </w:rPr>
        <w:t>turnout</w:t>
      </w:r>
      <w:r>
        <w:rPr>
          <w:spacing w:val="-3"/>
          <w:sz w:val="22"/>
          <w:vertAlign w:val="baseline"/>
        </w:rPr>
        <w:t> </w:t>
      </w:r>
      <w:r>
        <w:rPr>
          <w:sz w:val="22"/>
          <w:vertAlign w:val="baseline"/>
        </w:rPr>
        <w:t>was</w:t>
      </w:r>
      <w:r>
        <w:rPr>
          <w:spacing w:val="-1"/>
          <w:sz w:val="22"/>
          <w:vertAlign w:val="baseline"/>
        </w:rPr>
        <w:t> </w:t>
      </w:r>
      <w:r>
        <w:rPr>
          <w:sz w:val="22"/>
          <w:vertAlign w:val="baseline"/>
        </w:rPr>
        <w:t>felt</w:t>
      </w:r>
      <w:r>
        <w:rPr>
          <w:spacing w:val="-1"/>
          <w:sz w:val="22"/>
          <w:vertAlign w:val="baseline"/>
        </w:rPr>
        <w:t> </w:t>
      </w:r>
      <w:r>
        <w:rPr>
          <w:sz w:val="22"/>
          <w:vertAlign w:val="baseline"/>
        </w:rPr>
        <w:t>to be brilliant.</w:t>
      </w:r>
      <w:r>
        <w:rPr>
          <w:spacing w:val="40"/>
          <w:sz w:val="22"/>
          <w:vertAlign w:val="baseline"/>
        </w:rPr>
        <w:t> </w:t>
      </w:r>
      <w:r>
        <w:rPr>
          <w:sz w:val="22"/>
          <w:vertAlign w:val="baseline"/>
        </w:rPr>
        <w:t>Use SYMPA mailing lists calendar invites for events rather than just advertising Geography</w:t>
      </w:r>
      <w:r>
        <w:rPr>
          <w:spacing w:val="-4"/>
          <w:sz w:val="22"/>
          <w:vertAlign w:val="baseline"/>
        </w:rPr>
        <w:t> </w:t>
      </w:r>
      <w:r>
        <w:rPr>
          <w:sz w:val="22"/>
          <w:vertAlign w:val="baseline"/>
        </w:rPr>
        <w:t>did</w:t>
      </w:r>
      <w:r>
        <w:rPr>
          <w:spacing w:val="-4"/>
          <w:sz w:val="22"/>
          <w:vertAlign w:val="baseline"/>
        </w:rPr>
        <w:t> </w:t>
      </w:r>
      <w:r>
        <w:rPr>
          <w:sz w:val="22"/>
          <w:vertAlign w:val="baseline"/>
        </w:rPr>
        <w:t>not</w:t>
      </w:r>
      <w:r>
        <w:rPr>
          <w:spacing w:val="-4"/>
          <w:sz w:val="22"/>
          <w:vertAlign w:val="baseline"/>
        </w:rPr>
        <w:t> </w:t>
      </w:r>
      <w:r>
        <w:rPr>
          <w:sz w:val="22"/>
          <w:vertAlign w:val="baseline"/>
        </w:rPr>
        <w:t>include</w:t>
      </w:r>
      <w:r>
        <w:rPr>
          <w:spacing w:val="-2"/>
          <w:sz w:val="22"/>
          <w:vertAlign w:val="baseline"/>
        </w:rPr>
        <w:t> </w:t>
      </w:r>
      <w:r>
        <w:rPr>
          <w:sz w:val="22"/>
          <w:vertAlign w:val="baseline"/>
        </w:rPr>
        <w:t>SD</w:t>
      </w:r>
      <w:r>
        <w:rPr>
          <w:spacing w:val="-2"/>
          <w:sz w:val="22"/>
          <w:vertAlign w:val="baseline"/>
        </w:rPr>
        <w:t> </w:t>
      </w:r>
      <w:r>
        <w:rPr>
          <w:sz w:val="22"/>
          <w:vertAlign w:val="baseline"/>
        </w:rPr>
        <w:t>pathway</w:t>
      </w:r>
      <w:r>
        <w:rPr>
          <w:spacing w:val="-2"/>
          <w:sz w:val="22"/>
          <w:vertAlign w:val="baseline"/>
        </w:rPr>
        <w:t> </w:t>
      </w:r>
      <w:r>
        <w:rPr>
          <w:sz w:val="22"/>
          <w:vertAlign w:val="baseline"/>
        </w:rPr>
        <w:t>students</w:t>
      </w:r>
      <w:r>
        <w:rPr>
          <w:spacing w:val="-3"/>
          <w:sz w:val="22"/>
          <w:vertAlign w:val="baseline"/>
        </w:rPr>
        <w:t> </w:t>
      </w:r>
      <w:r>
        <w:rPr>
          <w:sz w:val="22"/>
          <w:vertAlign w:val="baseline"/>
        </w:rPr>
        <w:t>with</w:t>
      </w:r>
      <w:r>
        <w:rPr>
          <w:spacing w:val="-4"/>
          <w:sz w:val="22"/>
          <w:vertAlign w:val="baseline"/>
        </w:rPr>
        <w:t> </w:t>
      </w:r>
      <w:r>
        <w:rPr>
          <w:sz w:val="22"/>
          <w:vertAlign w:val="baseline"/>
        </w:rPr>
        <w:t>a</w:t>
      </w:r>
      <w:r>
        <w:rPr>
          <w:spacing w:val="-2"/>
          <w:sz w:val="22"/>
          <w:vertAlign w:val="baseline"/>
        </w:rPr>
        <w:t> </w:t>
      </w:r>
      <w:r>
        <w:rPr>
          <w:sz w:val="22"/>
          <w:vertAlign w:val="baseline"/>
        </w:rPr>
        <w:t>Ball</w:t>
      </w:r>
      <w:r>
        <w:rPr>
          <w:spacing w:val="-3"/>
          <w:sz w:val="22"/>
          <w:vertAlign w:val="baseline"/>
        </w:rPr>
        <w:t> </w:t>
      </w:r>
      <w:r>
        <w:rPr>
          <w:sz w:val="22"/>
          <w:vertAlign w:val="baseline"/>
        </w:rPr>
        <w:t>held.</w:t>
      </w:r>
      <w:r>
        <w:rPr>
          <w:spacing w:val="40"/>
          <w:sz w:val="22"/>
          <w:vertAlign w:val="baseline"/>
        </w:rPr>
        <w:t> </w:t>
      </w:r>
      <w:r>
        <w:rPr>
          <w:sz w:val="22"/>
          <w:vertAlign w:val="baseline"/>
        </w:rPr>
        <w:t>Often</w:t>
      </w:r>
      <w:r>
        <w:rPr>
          <w:spacing w:val="-3"/>
          <w:sz w:val="22"/>
          <w:vertAlign w:val="baseline"/>
        </w:rPr>
        <w:t> </w:t>
      </w:r>
      <w:r>
        <w:rPr>
          <w:sz w:val="22"/>
          <w:vertAlign w:val="baseline"/>
        </w:rPr>
        <w:t>recommended</w:t>
      </w:r>
      <w:r>
        <w:rPr>
          <w:spacing w:val="-1"/>
          <w:sz w:val="22"/>
          <w:vertAlign w:val="baseline"/>
        </w:rPr>
        <w:t> </w:t>
      </w:r>
      <w:r>
        <w:rPr>
          <w:sz w:val="22"/>
          <w:vertAlign w:val="baseline"/>
        </w:rPr>
        <w:t>courses entering honours are not received.</w:t>
      </w:r>
    </w:p>
    <w:p>
      <w:pPr>
        <w:pStyle w:val="BodyText"/>
        <w:spacing w:before="2"/>
      </w:pPr>
    </w:p>
    <w:p>
      <w:pPr>
        <w:pStyle w:val="Heading1"/>
        <w:ind w:left="1104"/>
      </w:pPr>
      <w:r>
        <w:rPr/>
        <w:t>Action:</w:t>
      </w:r>
      <w:r>
        <w:rPr>
          <w:spacing w:val="41"/>
        </w:rPr>
        <w:t> </w:t>
      </w:r>
      <w:r>
        <w:rPr/>
        <w:t>Sarah</w:t>
      </w:r>
      <w:r>
        <w:rPr>
          <w:spacing w:val="-4"/>
        </w:rPr>
        <w:t> </w:t>
      </w:r>
      <w:r>
        <w:rPr/>
        <w:t>has</w:t>
      </w:r>
      <w:r>
        <w:rPr>
          <w:spacing w:val="-6"/>
        </w:rPr>
        <w:t> </w:t>
      </w:r>
      <w:r>
        <w:rPr/>
        <w:t>contacted</w:t>
      </w:r>
      <w:r>
        <w:rPr>
          <w:spacing w:val="-5"/>
        </w:rPr>
        <w:t> </w:t>
      </w:r>
      <w:r>
        <w:rPr/>
        <w:t>Anthony</w:t>
      </w:r>
      <w:r>
        <w:rPr>
          <w:spacing w:val="-5"/>
        </w:rPr>
        <w:t> </w:t>
      </w:r>
      <w:r>
        <w:rPr/>
        <w:t>Newton</w:t>
      </w:r>
      <w:r>
        <w:rPr>
          <w:spacing w:val="-5"/>
        </w:rPr>
        <w:t> </w:t>
      </w:r>
      <w:r>
        <w:rPr/>
        <w:t>and</w:t>
      </w:r>
      <w:r>
        <w:rPr>
          <w:spacing w:val="-5"/>
        </w:rPr>
        <w:t> </w:t>
      </w:r>
      <w:r>
        <w:rPr/>
        <w:t>response</w:t>
      </w:r>
      <w:r>
        <w:rPr>
          <w:spacing w:val="-5"/>
        </w:rPr>
        <w:t> </w:t>
      </w:r>
      <w:r>
        <w:rPr>
          <w:spacing w:val="-2"/>
        </w:rPr>
        <w:t>below:</w:t>
      </w:r>
    </w:p>
    <w:p>
      <w:pPr>
        <w:pStyle w:val="BodyText"/>
        <w:spacing w:before="120"/>
        <w:ind w:left="1104" w:right="168"/>
      </w:pPr>
      <w:r>
        <w:rPr/>
        <w:t>I have</w:t>
      </w:r>
      <w:r>
        <w:rPr>
          <w:spacing w:val="-2"/>
        </w:rPr>
        <w:t> </w:t>
      </w:r>
      <w:r>
        <w:rPr/>
        <w:t>checked with our</w:t>
      </w:r>
      <w:r>
        <w:rPr>
          <w:spacing w:val="-3"/>
        </w:rPr>
        <w:t> </w:t>
      </w:r>
      <w:r>
        <w:rPr/>
        <w:t>Teaching</w:t>
      </w:r>
      <w:r>
        <w:rPr>
          <w:spacing w:val="-1"/>
        </w:rPr>
        <w:t> </w:t>
      </w:r>
      <w:r>
        <w:rPr/>
        <w:t>Office and</w:t>
      </w:r>
      <w:r>
        <w:rPr>
          <w:spacing w:val="-3"/>
        </w:rPr>
        <w:t> </w:t>
      </w:r>
      <w:r>
        <w:rPr/>
        <w:t>the Student Experience</w:t>
      </w:r>
      <w:r>
        <w:rPr>
          <w:spacing w:val="-2"/>
        </w:rPr>
        <w:t> </w:t>
      </w:r>
      <w:r>
        <w:rPr/>
        <w:t>Team</w:t>
      </w:r>
      <w:r>
        <w:rPr>
          <w:spacing w:val="-2"/>
        </w:rPr>
        <w:t> </w:t>
      </w:r>
      <w:r>
        <w:rPr/>
        <w:t>about</w:t>
      </w:r>
      <w:r>
        <w:rPr>
          <w:spacing w:val="-2"/>
        </w:rPr>
        <w:t> </w:t>
      </w:r>
      <w:r>
        <w:rPr/>
        <w:t>what has</w:t>
      </w:r>
      <w:r>
        <w:rPr>
          <w:spacing w:val="-3"/>
        </w:rPr>
        <w:t> </w:t>
      </w:r>
      <w:r>
        <w:rPr/>
        <w:t>been communicated to students. The Student Experience Team email students about course choices and no emails have been sent yet and they will include the SD students in those. We are not sure</w:t>
      </w:r>
      <w:r>
        <w:rPr>
          <w:spacing w:val="-1"/>
        </w:rPr>
        <w:t> </w:t>
      </w:r>
      <w:r>
        <w:rPr/>
        <w:t>exactly</w:t>
      </w:r>
      <w:r>
        <w:rPr>
          <w:spacing w:val="-3"/>
        </w:rPr>
        <w:t> </w:t>
      </w:r>
      <w:r>
        <w:rPr/>
        <w:t>what</w:t>
      </w:r>
      <w:r>
        <w:rPr>
          <w:spacing w:val="-4"/>
        </w:rPr>
        <w:t> </w:t>
      </w:r>
      <w:r>
        <w:rPr/>
        <w:t>presentation</w:t>
      </w:r>
      <w:r>
        <w:rPr>
          <w:spacing w:val="-2"/>
        </w:rPr>
        <w:t> </w:t>
      </w:r>
      <w:r>
        <w:rPr/>
        <w:t>the</w:t>
      </w:r>
      <w:r>
        <w:rPr>
          <w:spacing w:val="-1"/>
        </w:rPr>
        <w:t> </w:t>
      </w:r>
      <w:r>
        <w:rPr/>
        <w:t>students</w:t>
      </w:r>
      <w:r>
        <w:rPr>
          <w:spacing w:val="-1"/>
        </w:rPr>
        <w:t> </w:t>
      </w:r>
      <w:r>
        <w:rPr/>
        <w:t>are</w:t>
      </w:r>
      <w:r>
        <w:rPr>
          <w:spacing w:val="-3"/>
        </w:rPr>
        <w:t> </w:t>
      </w:r>
      <w:r>
        <w:rPr/>
        <w:t>referring</w:t>
      </w:r>
      <w:r>
        <w:rPr>
          <w:spacing w:val="-2"/>
        </w:rPr>
        <w:t> </w:t>
      </w:r>
      <w:r>
        <w:rPr/>
        <w:t>too,</w:t>
      </w:r>
      <w:r>
        <w:rPr>
          <w:spacing w:val="-1"/>
        </w:rPr>
        <w:t> </w:t>
      </w:r>
      <w:r>
        <w:rPr/>
        <w:t>as</w:t>
      </w:r>
      <w:r>
        <w:rPr>
          <w:spacing w:val="-3"/>
        </w:rPr>
        <w:t> </w:t>
      </w:r>
      <w:r>
        <w:rPr/>
        <w:t>we</w:t>
      </w:r>
      <w:r>
        <w:rPr>
          <w:spacing w:val="-3"/>
        </w:rPr>
        <w:t> </w:t>
      </w:r>
      <w:r>
        <w:rPr/>
        <w:t>are not</w:t>
      </w:r>
      <w:r>
        <w:rPr>
          <w:spacing w:val="-3"/>
        </w:rPr>
        <w:t> </w:t>
      </w:r>
      <w:r>
        <w:rPr/>
        <w:t>aware</w:t>
      </w:r>
      <w:r>
        <w:rPr>
          <w:spacing w:val="-1"/>
        </w:rPr>
        <w:t> </w:t>
      </w:r>
      <w:r>
        <w:rPr/>
        <w:t>of</w:t>
      </w:r>
      <w:r>
        <w:rPr>
          <w:spacing w:val="-4"/>
        </w:rPr>
        <w:t> </w:t>
      </w:r>
      <w:r>
        <w:rPr/>
        <w:t>any</w:t>
      </w:r>
      <w:r>
        <w:rPr>
          <w:spacing w:val="-1"/>
        </w:rPr>
        <w:t> </w:t>
      </w:r>
      <w:r>
        <w:rPr/>
        <w:t>and</w:t>
      </w:r>
      <w:r>
        <w:rPr>
          <w:spacing w:val="-2"/>
        </w:rPr>
        <w:t> </w:t>
      </w:r>
      <w:r>
        <w:rPr/>
        <w:t>in any case the courses that will be taught are still being finalised. The SET will let SD students know about any specific cohort events that focus on course choices, so that they can also </w:t>
      </w:r>
      <w:r>
        <w:rPr>
          <w:spacing w:val="-2"/>
        </w:rPr>
        <w:t>attend.</w:t>
      </w:r>
    </w:p>
    <w:p>
      <w:pPr>
        <w:pStyle w:val="BodyText"/>
      </w:pPr>
    </w:p>
    <w:p>
      <w:pPr>
        <w:pStyle w:val="ListParagraph"/>
        <w:numPr>
          <w:ilvl w:val="1"/>
          <w:numId w:val="1"/>
        </w:numPr>
        <w:tabs>
          <w:tab w:pos="1104" w:val="left" w:leader="none"/>
          <w:tab w:pos="1106" w:val="left" w:leader="none"/>
        </w:tabs>
        <w:spacing w:line="240" w:lineRule="auto" w:before="0" w:after="0"/>
        <w:ind w:left="1106" w:right="227" w:hanging="286"/>
        <w:jc w:val="left"/>
        <w:rPr>
          <w:sz w:val="22"/>
        </w:rPr>
      </w:pPr>
      <w:r>
        <w:rPr>
          <w:b/>
          <w:sz w:val="22"/>
        </w:rPr>
        <w:t>Interest</w:t>
      </w:r>
      <w:r>
        <w:rPr>
          <w:b/>
          <w:spacing w:val="-3"/>
          <w:sz w:val="22"/>
        </w:rPr>
        <w:t> </w:t>
      </w:r>
      <w:r>
        <w:rPr>
          <w:b/>
          <w:sz w:val="22"/>
        </w:rPr>
        <w:t>for</w:t>
      </w:r>
      <w:r>
        <w:rPr>
          <w:b/>
          <w:spacing w:val="-3"/>
          <w:sz w:val="22"/>
        </w:rPr>
        <w:t> </w:t>
      </w:r>
      <w:r>
        <w:rPr>
          <w:b/>
          <w:sz w:val="22"/>
        </w:rPr>
        <w:t>SD</w:t>
      </w:r>
      <w:r>
        <w:rPr>
          <w:b/>
          <w:spacing w:val="-1"/>
          <w:sz w:val="22"/>
        </w:rPr>
        <w:t> </w:t>
      </w:r>
      <w:r>
        <w:rPr>
          <w:b/>
          <w:sz w:val="22"/>
        </w:rPr>
        <w:t>debating</w:t>
      </w:r>
      <w:r>
        <w:rPr>
          <w:b/>
          <w:spacing w:val="-3"/>
          <w:sz w:val="22"/>
        </w:rPr>
        <w:t> </w:t>
      </w:r>
      <w:r>
        <w:rPr>
          <w:b/>
          <w:sz w:val="22"/>
        </w:rPr>
        <w:t>events:</w:t>
      </w:r>
      <w:r>
        <w:rPr>
          <w:b/>
          <w:spacing w:val="40"/>
          <w:sz w:val="22"/>
        </w:rPr>
        <w:t> </w:t>
      </w:r>
      <w:r>
        <w:rPr>
          <w:sz w:val="22"/>
        </w:rPr>
        <w:t>It</w:t>
      </w:r>
      <w:r>
        <w:rPr>
          <w:spacing w:val="-1"/>
          <w:sz w:val="22"/>
        </w:rPr>
        <w:t> </w:t>
      </w:r>
      <w:r>
        <w:rPr>
          <w:sz w:val="22"/>
        </w:rPr>
        <w:t>was</w:t>
      </w:r>
      <w:r>
        <w:rPr>
          <w:spacing w:val="-1"/>
          <w:sz w:val="22"/>
        </w:rPr>
        <w:t> </w:t>
      </w:r>
      <w:r>
        <w:rPr>
          <w:sz w:val="22"/>
        </w:rPr>
        <w:t>stressed</w:t>
      </w:r>
      <w:r>
        <w:rPr>
          <w:spacing w:val="-1"/>
          <w:sz w:val="22"/>
        </w:rPr>
        <w:t> </w:t>
      </w:r>
      <w:r>
        <w:rPr>
          <w:sz w:val="22"/>
        </w:rPr>
        <w:t>that</w:t>
      </w:r>
      <w:r>
        <w:rPr>
          <w:spacing w:val="-1"/>
          <w:sz w:val="22"/>
        </w:rPr>
        <w:t> </w:t>
      </w:r>
      <w:r>
        <w:rPr>
          <w:sz w:val="22"/>
        </w:rPr>
        <w:t>it</w:t>
      </w:r>
      <w:r>
        <w:rPr>
          <w:spacing w:val="-1"/>
          <w:sz w:val="22"/>
        </w:rPr>
        <w:t> </w:t>
      </w:r>
      <w:r>
        <w:rPr>
          <w:sz w:val="22"/>
        </w:rPr>
        <w:t>was</w:t>
      </w:r>
      <w:r>
        <w:rPr>
          <w:spacing w:val="-3"/>
          <w:sz w:val="22"/>
        </w:rPr>
        <w:t> </w:t>
      </w:r>
      <w:r>
        <w:rPr>
          <w:sz w:val="22"/>
        </w:rPr>
        <w:t>important,</w:t>
      </w:r>
      <w:r>
        <w:rPr>
          <w:spacing w:val="-4"/>
          <w:sz w:val="22"/>
        </w:rPr>
        <w:t> </w:t>
      </w:r>
      <w:r>
        <w:rPr>
          <w:sz w:val="22"/>
        </w:rPr>
        <w:t>for</w:t>
      </w:r>
      <w:r>
        <w:rPr>
          <w:spacing w:val="-4"/>
          <w:sz w:val="22"/>
        </w:rPr>
        <w:t> </w:t>
      </w:r>
      <w:r>
        <w:rPr>
          <w:sz w:val="22"/>
        </w:rPr>
        <w:t>this</w:t>
      </w:r>
      <w:r>
        <w:rPr>
          <w:spacing w:val="-4"/>
          <w:sz w:val="22"/>
        </w:rPr>
        <w:t> </w:t>
      </w:r>
      <w:r>
        <w:rPr>
          <w:sz w:val="22"/>
        </w:rPr>
        <w:t>to</w:t>
      </w:r>
      <w:r>
        <w:rPr>
          <w:spacing w:val="-2"/>
          <w:sz w:val="22"/>
        </w:rPr>
        <w:t> </w:t>
      </w:r>
      <w:r>
        <w:rPr>
          <w:sz w:val="22"/>
        </w:rPr>
        <w:t>be</w:t>
      </w:r>
      <w:r>
        <w:rPr>
          <w:spacing w:val="-1"/>
          <w:sz w:val="22"/>
        </w:rPr>
        <w:t> </w:t>
      </w:r>
      <w:r>
        <w:rPr>
          <w:sz w:val="22"/>
        </w:rPr>
        <w:t>successful, student know how they would like this to be structured - topics, staff involvement etc.</w:t>
      </w:r>
    </w:p>
    <w:p>
      <w:pPr>
        <w:pStyle w:val="ListParagraph"/>
        <w:numPr>
          <w:ilvl w:val="1"/>
          <w:numId w:val="1"/>
        </w:numPr>
        <w:tabs>
          <w:tab w:pos="1104" w:val="left" w:leader="none"/>
          <w:tab w:pos="1106" w:val="left" w:leader="none"/>
        </w:tabs>
        <w:spacing w:line="240" w:lineRule="auto" w:before="268" w:after="0"/>
        <w:ind w:left="1106" w:right="200" w:hanging="286"/>
        <w:jc w:val="left"/>
        <w:rPr>
          <w:sz w:val="22"/>
        </w:rPr>
      </w:pPr>
      <w:r>
        <w:rPr>
          <w:b/>
          <w:sz w:val="22"/>
        </w:rPr>
        <w:t>Student</w:t>
      </w:r>
      <w:r>
        <w:rPr>
          <w:b/>
          <w:spacing w:val="-2"/>
          <w:sz w:val="22"/>
        </w:rPr>
        <w:t> </w:t>
      </w:r>
      <w:r>
        <w:rPr>
          <w:b/>
          <w:sz w:val="22"/>
        </w:rPr>
        <w:t>rep</w:t>
      </w:r>
      <w:r>
        <w:rPr>
          <w:b/>
          <w:spacing w:val="-3"/>
          <w:sz w:val="22"/>
        </w:rPr>
        <w:t> </w:t>
      </w:r>
      <w:r>
        <w:rPr>
          <w:b/>
          <w:sz w:val="22"/>
        </w:rPr>
        <w:t>points</w:t>
      </w:r>
      <w:r>
        <w:rPr>
          <w:b/>
          <w:spacing w:val="-4"/>
          <w:sz w:val="22"/>
        </w:rPr>
        <w:t> </w:t>
      </w:r>
      <w:r>
        <w:rPr>
          <w:b/>
          <w:sz w:val="22"/>
        </w:rPr>
        <w:t>system:</w:t>
      </w:r>
      <w:r>
        <w:rPr>
          <w:b/>
          <w:spacing w:val="40"/>
          <w:sz w:val="22"/>
        </w:rPr>
        <w:t> </w:t>
      </w:r>
      <w:r>
        <w:rPr>
          <w:sz w:val="22"/>
        </w:rPr>
        <w:t>There</w:t>
      </w:r>
      <w:r>
        <w:rPr>
          <w:spacing w:val="-4"/>
          <w:sz w:val="22"/>
        </w:rPr>
        <w:t> </w:t>
      </w:r>
      <w:r>
        <w:rPr>
          <w:sz w:val="22"/>
        </w:rPr>
        <w:t>is</w:t>
      </w:r>
      <w:r>
        <w:rPr>
          <w:spacing w:val="-2"/>
          <w:sz w:val="22"/>
        </w:rPr>
        <w:t> </w:t>
      </w:r>
      <w:r>
        <w:rPr>
          <w:sz w:val="22"/>
        </w:rPr>
        <w:t>concern</w:t>
      </w:r>
      <w:r>
        <w:rPr>
          <w:spacing w:val="-5"/>
          <w:sz w:val="22"/>
        </w:rPr>
        <w:t> </w:t>
      </w:r>
      <w:r>
        <w:rPr>
          <w:sz w:val="22"/>
        </w:rPr>
        <w:t>that</w:t>
      </w:r>
      <w:r>
        <w:rPr>
          <w:spacing w:val="-2"/>
          <w:sz w:val="22"/>
        </w:rPr>
        <w:t> </w:t>
      </w:r>
      <w:r>
        <w:rPr>
          <w:sz w:val="22"/>
        </w:rPr>
        <w:t>the</w:t>
      </w:r>
      <w:r>
        <w:rPr>
          <w:spacing w:val="-4"/>
          <w:sz w:val="22"/>
        </w:rPr>
        <w:t> </w:t>
      </w:r>
      <w:r>
        <w:rPr>
          <w:sz w:val="22"/>
        </w:rPr>
        <w:t>new</w:t>
      </w:r>
      <w:r>
        <w:rPr>
          <w:spacing w:val="-2"/>
          <w:sz w:val="22"/>
        </w:rPr>
        <w:t> </w:t>
      </w:r>
      <w:r>
        <w:rPr>
          <w:sz w:val="22"/>
        </w:rPr>
        <w:t>EUSA points</w:t>
      </w:r>
      <w:r>
        <w:rPr>
          <w:spacing w:val="-3"/>
          <w:sz w:val="22"/>
        </w:rPr>
        <w:t> </w:t>
      </w:r>
      <w:r>
        <w:rPr>
          <w:sz w:val="22"/>
        </w:rPr>
        <w:t>system</w:t>
      </w:r>
      <w:r>
        <w:rPr>
          <w:spacing w:val="-1"/>
          <w:sz w:val="22"/>
        </w:rPr>
        <w:t> </w:t>
      </w:r>
      <w:r>
        <w:rPr>
          <w:sz w:val="22"/>
        </w:rPr>
        <w:t>requires</w:t>
      </w:r>
      <w:r>
        <w:rPr>
          <w:spacing w:val="-1"/>
          <w:sz w:val="22"/>
        </w:rPr>
        <w:t> </w:t>
      </w:r>
      <w:r>
        <w:rPr>
          <w:sz w:val="22"/>
        </w:rPr>
        <w:t>Reps</w:t>
      </w:r>
      <w:r>
        <w:rPr>
          <w:spacing w:val="-4"/>
          <w:sz w:val="22"/>
        </w:rPr>
        <w:t> </w:t>
      </w:r>
      <w:r>
        <w:rPr>
          <w:sz w:val="22"/>
        </w:rPr>
        <w:t>to achieve 50 points but the tasks listed on spreadsheet do not all fit into their role, and that this needs to be achieved to receive HEAR recognition.</w:t>
      </w:r>
    </w:p>
    <w:p>
      <w:pPr>
        <w:pStyle w:val="BodyText"/>
        <w:spacing w:before="1"/>
      </w:pPr>
    </w:p>
    <w:p>
      <w:pPr>
        <w:pStyle w:val="Heading1"/>
        <w:ind w:left="1104" w:right="168"/>
      </w:pPr>
      <w:r>
        <w:rPr/>
        <w:t>Action:</w:t>
      </w:r>
      <w:r>
        <w:rPr>
          <w:spacing w:val="40"/>
        </w:rPr>
        <w:t> </w:t>
      </w:r>
      <w:r>
        <w:rPr/>
        <w:t>Sarah has sent comments and spreadsheet to John Harries (Director of Learning and Teaching)</w:t>
      </w:r>
      <w:r>
        <w:rPr>
          <w:spacing w:val="-1"/>
        </w:rPr>
        <w:t> </w:t>
      </w:r>
      <w:r>
        <w:rPr/>
        <w:t>and</w:t>
      </w:r>
      <w:r>
        <w:rPr>
          <w:spacing w:val="-3"/>
        </w:rPr>
        <w:t> </w:t>
      </w:r>
      <w:r>
        <w:rPr/>
        <w:t>Claire</w:t>
      </w:r>
      <w:r>
        <w:rPr>
          <w:spacing w:val="-6"/>
        </w:rPr>
        <w:t> </w:t>
      </w:r>
      <w:r>
        <w:rPr/>
        <w:t>Moggie</w:t>
      </w:r>
      <w:r>
        <w:rPr>
          <w:spacing w:val="-1"/>
        </w:rPr>
        <w:t> </w:t>
      </w:r>
      <w:r>
        <w:rPr/>
        <w:t>(Quality</w:t>
      </w:r>
      <w:r>
        <w:rPr>
          <w:spacing w:val="-4"/>
        </w:rPr>
        <w:t> </w:t>
      </w:r>
      <w:r>
        <w:rPr/>
        <w:t>Assurance)</w:t>
      </w:r>
      <w:r>
        <w:rPr>
          <w:spacing w:val="-2"/>
        </w:rPr>
        <w:t> </w:t>
      </w:r>
      <w:r>
        <w:rPr/>
        <w:t>who</w:t>
      </w:r>
      <w:r>
        <w:rPr>
          <w:spacing w:val="-3"/>
        </w:rPr>
        <w:t> </w:t>
      </w:r>
      <w:r>
        <w:rPr/>
        <w:t>have</w:t>
      </w:r>
      <w:r>
        <w:rPr>
          <w:spacing w:val="-3"/>
        </w:rPr>
        <w:t> </w:t>
      </w:r>
      <w:r>
        <w:rPr/>
        <w:t>assured</w:t>
      </w:r>
      <w:r>
        <w:rPr>
          <w:spacing w:val="-5"/>
        </w:rPr>
        <w:t> </w:t>
      </w:r>
      <w:r>
        <w:rPr/>
        <w:t>that</w:t>
      </w:r>
      <w:r>
        <w:rPr>
          <w:spacing w:val="-2"/>
        </w:rPr>
        <w:t> </w:t>
      </w:r>
      <w:r>
        <w:rPr/>
        <w:t>this</w:t>
      </w:r>
      <w:r>
        <w:rPr>
          <w:spacing w:val="-2"/>
        </w:rPr>
        <w:t> </w:t>
      </w:r>
      <w:r>
        <w:rPr/>
        <w:t>will</w:t>
      </w:r>
      <w:r>
        <w:rPr>
          <w:spacing w:val="-4"/>
        </w:rPr>
        <w:t> </w:t>
      </w:r>
      <w:r>
        <w:rPr/>
        <w:t>be</w:t>
      </w:r>
      <w:r>
        <w:rPr>
          <w:spacing w:val="-1"/>
        </w:rPr>
        <w:t> </w:t>
      </w:r>
      <w:r>
        <w:rPr/>
        <w:t>looked</w:t>
      </w:r>
      <w:r>
        <w:rPr>
          <w:spacing w:val="-2"/>
        </w:rPr>
        <w:t> </w:t>
      </w:r>
      <w:r>
        <w:rPr/>
        <w:t>in </w:t>
      </w:r>
      <w:r>
        <w:rPr>
          <w:spacing w:val="-4"/>
        </w:rPr>
        <w:t>to.</w:t>
      </w:r>
    </w:p>
    <w:p>
      <w:pPr>
        <w:pStyle w:val="BodyText"/>
        <w:spacing w:before="1"/>
        <w:rPr>
          <w:b/>
        </w:rPr>
      </w:pPr>
    </w:p>
    <w:p>
      <w:pPr>
        <w:pStyle w:val="ListParagraph"/>
        <w:numPr>
          <w:ilvl w:val="1"/>
          <w:numId w:val="1"/>
        </w:numPr>
        <w:tabs>
          <w:tab w:pos="1104" w:val="left" w:leader="none"/>
          <w:tab w:pos="1106" w:val="left" w:leader="none"/>
        </w:tabs>
        <w:spacing w:line="256" w:lineRule="auto" w:before="0" w:after="0"/>
        <w:ind w:left="1106" w:right="375" w:hanging="286"/>
        <w:jc w:val="left"/>
        <w:rPr>
          <w:sz w:val="22"/>
        </w:rPr>
      </w:pPr>
      <w:r>
        <w:rPr>
          <w:b/>
          <w:sz w:val="22"/>
        </w:rPr>
        <w:t>Year</w:t>
      </w:r>
      <w:r>
        <w:rPr>
          <w:b/>
          <w:spacing w:val="-3"/>
          <w:sz w:val="22"/>
        </w:rPr>
        <w:t> </w:t>
      </w:r>
      <w:r>
        <w:rPr>
          <w:b/>
          <w:sz w:val="22"/>
        </w:rPr>
        <w:t>abroad</w:t>
      </w:r>
      <w:r>
        <w:rPr>
          <w:b/>
          <w:spacing w:val="-4"/>
          <w:sz w:val="22"/>
        </w:rPr>
        <w:t> </w:t>
      </w:r>
      <w:r>
        <w:rPr>
          <w:b/>
          <w:sz w:val="22"/>
        </w:rPr>
        <w:t>students-</w:t>
      </w:r>
      <w:r>
        <w:rPr>
          <w:b/>
          <w:spacing w:val="-3"/>
          <w:sz w:val="22"/>
        </w:rPr>
        <w:t> </w:t>
      </w:r>
      <w:r>
        <w:rPr>
          <w:b/>
          <w:sz w:val="22"/>
        </w:rPr>
        <w:t>grades</w:t>
      </w:r>
      <w:r>
        <w:rPr>
          <w:b/>
          <w:spacing w:val="-3"/>
          <w:sz w:val="22"/>
        </w:rPr>
        <w:t> </w:t>
      </w:r>
      <w:r>
        <w:rPr>
          <w:b/>
          <w:sz w:val="22"/>
        </w:rPr>
        <w:t>on</w:t>
      </w:r>
      <w:r>
        <w:rPr>
          <w:b/>
          <w:spacing w:val="-4"/>
          <w:sz w:val="22"/>
        </w:rPr>
        <w:t> </w:t>
      </w:r>
      <w:r>
        <w:rPr>
          <w:b/>
          <w:sz w:val="22"/>
        </w:rPr>
        <w:t>transcript</w:t>
      </w:r>
      <w:r>
        <w:rPr>
          <w:sz w:val="22"/>
        </w:rPr>
        <w:t>:</w:t>
      </w:r>
      <w:r>
        <w:rPr>
          <w:spacing w:val="40"/>
          <w:sz w:val="22"/>
        </w:rPr>
        <w:t> </w:t>
      </w:r>
      <w:r>
        <w:rPr>
          <w:sz w:val="22"/>
        </w:rPr>
        <w:t>Confirmed</w:t>
      </w:r>
      <w:r>
        <w:rPr>
          <w:spacing w:val="-3"/>
          <w:sz w:val="22"/>
        </w:rPr>
        <w:t> </w:t>
      </w:r>
      <w:r>
        <w:rPr>
          <w:sz w:val="22"/>
        </w:rPr>
        <w:t>transcript</w:t>
      </w:r>
      <w:r>
        <w:rPr>
          <w:spacing w:val="-3"/>
          <w:sz w:val="22"/>
        </w:rPr>
        <w:t> </w:t>
      </w:r>
      <w:r>
        <w:rPr>
          <w:sz w:val="22"/>
        </w:rPr>
        <w:t>of</w:t>
      </w:r>
      <w:r>
        <w:rPr>
          <w:spacing w:val="-3"/>
          <w:sz w:val="22"/>
        </w:rPr>
        <w:t> </w:t>
      </w:r>
      <w:r>
        <w:rPr>
          <w:sz w:val="22"/>
        </w:rPr>
        <w:t>pass/marks</w:t>
      </w:r>
      <w:r>
        <w:rPr>
          <w:spacing w:val="-4"/>
          <w:sz w:val="22"/>
        </w:rPr>
        <w:t> </w:t>
      </w:r>
      <w:r>
        <w:rPr>
          <w:sz w:val="22"/>
        </w:rPr>
        <w:t>are</w:t>
      </w:r>
      <w:r>
        <w:rPr>
          <w:spacing w:val="-2"/>
          <w:sz w:val="22"/>
        </w:rPr>
        <w:t> </w:t>
      </w:r>
      <w:r>
        <w:rPr>
          <w:sz w:val="22"/>
        </w:rPr>
        <w:t>received from the JYA University and do not appear on UoE degree certificate.</w:t>
      </w:r>
    </w:p>
    <w:p>
      <w:pPr>
        <w:pStyle w:val="BodyText"/>
        <w:spacing w:before="28"/>
      </w:pPr>
    </w:p>
    <w:p>
      <w:pPr>
        <w:pStyle w:val="ListParagraph"/>
        <w:numPr>
          <w:ilvl w:val="1"/>
          <w:numId w:val="1"/>
        </w:numPr>
        <w:tabs>
          <w:tab w:pos="1104" w:val="left" w:leader="none"/>
          <w:tab w:pos="1106" w:val="left" w:leader="none"/>
        </w:tabs>
        <w:spacing w:line="237" w:lineRule="auto" w:before="1" w:after="0"/>
        <w:ind w:left="1106" w:right="351" w:hanging="286"/>
        <w:jc w:val="left"/>
        <w:rPr>
          <w:b/>
          <w:sz w:val="22"/>
        </w:rPr>
      </w:pPr>
      <w:r>
        <w:rPr>
          <w:sz w:val="22"/>
        </w:rPr>
        <w:t>Cases</w:t>
      </w:r>
      <w:r>
        <w:rPr>
          <w:spacing w:val="-2"/>
          <w:sz w:val="22"/>
        </w:rPr>
        <w:t> </w:t>
      </w:r>
      <w:r>
        <w:rPr>
          <w:sz w:val="22"/>
        </w:rPr>
        <w:t>in</w:t>
      </w:r>
      <w:r>
        <w:rPr>
          <w:spacing w:val="-2"/>
          <w:sz w:val="22"/>
        </w:rPr>
        <w:t> </w:t>
      </w:r>
      <w:r>
        <w:rPr>
          <w:sz w:val="22"/>
        </w:rPr>
        <w:t>Sustainable</w:t>
      </w:r>
      <w:r>
        <w:rPr>
          <w:spacing w:val="-2"/>
          <w:sz w:val="22"/>
        </w:rPr>
        <w:t> </w:t>
      </w:r>
      <w:r>
        <w:rPr>
          <w:sz w:val="22"/>
        </w:rPr>
        <w:t>Development Studies</w:t>
      </w:r>
      <w:r>
        <w:rPr>
          <w:spacing w:val="-3"/>
          <w:sz w:val="22"/>
        </w:rPr>
        <w:t> </w:t>
      </w:r>
      <w:r>
        <w:rPr>
          <w:sz w:val="22"/>
        </w:rPr>
        <w:t>was</w:t>
      </w:r>
      <w:r>
        <w:rPr>
          <w:spacing w:val="-4"/>
          <w:sz w:val="22"/>
        </w:rPr>
        <w:t> </w:t>
      </w:r>
      <w:r>
        <w:rPr>
          <w:sz w:val="22"/>
        </w:rPr>
        <w:t>also</w:t>
      </w:r>
      <w:r>
        <w:rPr>
          <w:spacing w:val="-4"/>
          <w:sz w:val="22"/>
        </w:rPr>
        <w:t> </w:t>
      </w:r>
      <w:r>
        <w:rPr>
          <w:sz w:val="22"/>
        </w:rPr>
        <w:t>raised,</w:t>
      </w:r>
      <w:r>
        <w:rPr>
          <w:spacing w:val="-2"/>
          <w:sz w:val="22"/>
        </w:rPr>
        <w:t> </w:t>
      </w:r>
      <w:r>
        <w:rPr>
          <w:sz w:val="22"/>
        </w:rPr>
        <w:t>as</w:t>
      </w:r>
      <w:r>
        <w:rPr>
          <w:spacing w:val="-2"/>
          <w:sz w:val="22"/>
        </w:rPr>
        <w:t> </w:t>
      </w:r>
      <w:r>
        <w:rPr>
          <w:sz w:val="22"/>
        </w:rPr>
        <w:t>at</w:t>
      </w:r>
      <w:r>
        <w:rPr>
          <w:spacing w:val="-2"/>
          <w:sz w:val="22"/>
        </w:rPr>
        <w:t> </w:t>
      </w:r>
      <w:r>
        <w:rPr>
          <w:sz w:val="22"/>
        </w:rPr>
        <w:t>last</w:t>
      </w:r>
      <w:r>
        <w:rPr>
          <w:spacing w:val="-5"/>
          <w:sz w:val="22"/>
        </w:rPr>
        <w:t> </w:t>
      </w:r>
      <w:r>
        <w:rPr>
          <w:sz w:val="22"/>
        </w:rPr>
        <w:t>SSLC,</w:t>
      </w:r>
      <w:r>
        <w:rPr>
          <w:spacing w:val="-2"/>
          <w:sz w:val="22"/>
        </w:rPr>
        <w:t> </w:t>
      </w:r>
      <w:r>
        <w:rPr>
          <w:sz w:val="22"/>
        </w:rPr>
        <w:t>regarding</w:t>
      </w:r>
      <w:r>
        <w:rPr>
          <w:spacing w:val="-3"/>
          <w:sz w:val="22"/>
        </w:rPr>
        <w:t> </w:t>
      </w:r>
      <w:r>
        <w:rPr>
          <w:sz w:val="22"/>
        </w:rPr>
        <w:t>due</w:t>
      </w:r>
      <w:r>
        <w:rPr>
          <w:spacing w:val="-2"/>
          <w:sz w:val="22"/>
        </w:rPr>
        <w:t> </w:t>
      </w:r>
      <w:r>
        <w:rPr>
          <w:sz w:val="22"/>
        </w:rPr>
        <w:t>dates and fieldtrip dates</w:t>
      </w:r>
      <w:r>
        <w:rPr>
          <w:b/>
          <w:sz w:val="22"/>
        </w:rPr>
        <w:t>.</w:t>
      </w:r>
    </w:p>
    <w:p>
      <w:pPr>
        <w:pStyle w:val="BodyText"/>
        <w:spacing w:before="1"/>
        <w:rPr>
          <w:b/>
        </w:rPr>
      </w:pPr>
    </w:p>
    <w:p>
      <w:pPr>
        <w:pStyle w:val="Heading1"/>
      </w:pPr>
      <w:r>
        <w:rPr/>
        <w:t>Action:</w:t>
      </w:r>
      <w:r>
        <w:rPr>
          <w:spacing w:val="-3"/>
        </w:rPr>
        <w:t> </w:t>
      </w:r>
      <w:r>
        <w:rPr/>
        <w:t>Sarah</w:t>
      </w:r>
      <w:r>
        <w:rPr>
          <w:spacing w:val="-2"/>
        </w:rPr>
        <w:t> </w:t>
      </w:r>
      <w:r>
        <w:rPr/>
        <w:t>has</w:t>
      </w:r>
      <w:r>
        <w:rPr>
          <w:spacing w:val="-4"/>
        </w:rPr>
        <w:t> </w:t>
      </w:r>
      <w:r>
        <w:rPr/>
        <w:t>liaised</w:t>
      </w:r>
      <w:r>
        <w:rPr>
          <w:spacing w:val="-3"/>
        </w:rPr>
        <w:t> </w:t>
      </w:r>
      <w:r>
        <w:rPr/>
        <w:t>with</w:t>
      </w:r>
      <w:r>
        <w:rPr>
          <w:spacing w:val="-3"/>
        </w:rPr>
        <w:t> </w:t>
      </w:r>
      <w:r>
        <w:rPr/>
        <w:t>Ronan</w:t>
      </w:r>
      <w:r>
        <w:rPr>
          <w:spacing w:val="-3"/>
        </w:rPr>
        <w:t> </w:t>
      </w:r>
      <w:r>
        <w:rPr/>
        <w:t>Bolton</w:t>
      </w:r>
      <w:r>
        <w:rPr>
          <w:spacing w:val="-3"/>
        </w:rPr>
        <w:t> </w:t>
      </w:r>
      <w:r>
        <w:rPr/>
        <w:t>(course</w:t>
      </w:r>
      <w:r>
        <w:rPr>
          <w:spacing w:val="-3"/>
        </w:rPr>
        <w:t> </w:t>
      </w:r>
      <w:r>
        <w:rPr/>
        <w:t>organiser)</w:t>
      </w:r>
      <w:r>
        <w:rPr>
          <w:spacing w:val="-4"/>
        </w:rPr>
        <w:t> </w:t>
      </w:r>
      <w:r>
        <w:rPr/>
        <w:t>who</w:t>
      </w:r>
      <w:r>
        <w:rPr>
          <w:spacing w:val="-5"/>
        </w:rPr>
        <w:t> </w:t>
      </w:r>
      <w:r>
        <w:rPr/>
        <w:t>will ensure</w:t>
      </w:r>
      <w:r>
        <w:rPr>
          <w:spacing w:val="-3"/>
        </w:rPr>
        <w:t> </w:t>
      </w:r>
      <w:r>
        <w:rPr/>
        <w:t>Learn</w:t>
      </w:r>
      <w:r>
        <w:rPr>
          <w:spacing w:val="-3"/>
        </w:rPr>
        <w:t> </w:t>
      </w:r>
      <w:r>
        <w:rPr/>
        <w:t>page</w:t>
      </w:r>
      <w:r>
        <w:rPr>
          <w:spacing w:val="-3"/>
        </w:rPr>
        <w:t> </w:t>
      </w:r>
      <w:r>
        <w:rPr/>
        <w:t>is updated with as much information as possible for 25/26</w:t>
      </w:r>
    </w:p>
    <w:p>
      <w:pPr>
        <w:spacing w:after="0"/>
        <w:sectPr>
          <w:pgSz w:w="11910" w:h="16840"/>
          <w:pgMar w:header="0" w:footer="978" w:top="800" w:bottom="1160" w:left="1020" w:right="1020"/>
        </w:sectPr>
      </w:pPr>
    </w:p>
    <w:p>
      <w:pPr>
        <w:pStyle w:val="ListParagraph"/>
        <w:numPr>
          <w:ilvl w:val="0"/>
          <w:numId w:val="1"/>
        </w:numPr>
        <w:tabs>
          <w:tab w:pos="826" w:val="left" w:leader="none"/>
        </w:tabs>
        <w:spacing w:line="240" w:lineRule="auto" w:before="39" w:after="0"/>
        <w:ind w:left="826" w:right="0" w:hanging="293"/>
        <w:jc w:val="left"/>
        <w:rPr>
          <w:sz w:val="22"/>
        </w:rPr>
      </w:pPr>
      <w:r>
        <w:rPr>
          <w:b/>
          <w:sz w:val="22"/>
          <w:u w:val="single"/>
        </w:rPr>
        <w:t>Year</w:t>
      </w:r>
      <w:r>
        <w:rPr>
          <w:b/>
          <w:spacing w:val="-1"/>
          <w:sz w:val="22"/>
          <w:u w:val="single"/>
        </w:rPr>
        <w:t> </w:t>
      </w:r>
      <w:r>
        <w:rPr>
          <w:b/>
          <w:sz w:val="22"/>
          <w:u w:val="single"/>
        </w:rPr>
        <w:t>1 </w:t>
      </w:r>
      <w:r>
        <w:rPr>
          <w:b/>
          <w:spacing w:val="-2"/>
          <w:sz w:val="22"/>
          <w:u w:val="single"/>
        </w:rPr>
        <w:t>Feedback</w:t>
      </w:r>
    </w:p>
    <w:p>
      <w:pPr>
        <w:pStyle w:val="BodyText"/>
        <w:spacing w:before="1"/>
        <w:rPr>
          <w:b/>
        </w:rPr>
      </w:pPr>
    </w:p>
    <w:p>
      <w:pPr>
        <w:spacing w:before="0"/>
        <w:ind w:left="833" w:right="0" w:firstLine="0"/>
        <w:jc w:val="left"/>
        <w:rPr>
          <w:b/>
          <w:sz w:val="22"/>
        </w:rPr>
      </w:pPr>
      <w:r>
        <w:rPr>
          <w:b/>
          <w:spacing w:val="-5"/>
          <w:sz w:val="22"/>
          <w:u w:val="single"/>
        </w:rPr>
        <w:t>SNE</w:t>
      </w:r>
    </w:p>
    <w:p>
      <w:pPr>
        <w:pStyle w:val="ListParagraph"/>
        <w:numPr>
          <w:ilvl w:val="1"/>
          <w:numId w:val="1"/>
        </w:numPr>
        <w:tabs>
          <w:tab w:pos="1104" w:val="left" w:leader="none"/>
          <w:tab w:pos="1106" w:val="left" w:leader="none"/>
        </w:tabs>
        <w:spacing w:line="240" w:lineRule="auto" w:before="135" w:after="0"/>
        <w:ind w:left="1106" w:right="172" w:hanging="296"/>
        <w:jc w:val="left"/>
        <w:rPr>
          <w:sz w:val="22"/>
        </w:rPr>
      </w:pPr>
      <w:r>
        <w:rPr>
          <w:b/>
          <w:sz w:val="22"/>
        </w:rPr>
        <w:t>Essay questions/Readings:</w:t>
      </w:r>
      <w:r>
        <w:rPr>
          <w:b/>
          <w:spacing w:val="40"/>
          <w:sz w:val="22"/>
        </w:rPr>
        <w:t> </w:t>
      </w:r>
      <w:r>
        <w:rPr>
          <w:sz w:val="22"/>
        </w:rPr>
        <w:t>Students are worried about the timing of the essay questions being released</w:t>
      </w:r>
      <w:r>
        <w:rPr>
          <w:spacing w:val="-4"/>
          <w:sz w:val="22"/>
        </w:rPr>
        <w:t> </w:t>
      </w:r>
      <w:r>
        <w:rPr>
          <w:sz w:val="22"/>
        </w:rPr>
        <w:t>a</w:t>
      </w:r>
      <w:r>
        <w:rPr>
          <w:spacing w:val="-1"/>
          <w:sz w:val="22"/>
        </w:rPr>
        <w:t> </w:t>
      </w:r>
      <w:r>
        <w:rPr>
          <w:sz w:val="22"/>
        </w:rPr>
        <w:t>week</w:t>
      </w:r>
      <w:r>
        <w:rPr>
          <w:spacing w:val="-3"/>
          <w:sz w:val="22"/>
        </w:rPr>
        <w:t> </w:t>
      </w:r>
      <w:r>
        <w:rPr>
          <w:sz w:val="22"/>
        </w:rPr>
        <w:t>before</w:t>
      </w:r>
      <w:r>
        <w:rPr>
          <w:spacing w:val="-1"/>
          <w:sz w:val="22"/>
        </w:rPr>
        <w:t> </w:t>
      </w:r>
      <w:r>
        <w:rPr>
          <w:sz w:val="22"/>
        </w:rPr>
        <w:t>April.</w:t>
      </w:r>
      <w:r>
        <w:rPr>
          <w:spacing w:val="40"/>
          <w:sz w:val="22"/>
        </w:rPr>
        <w:t> </w:t>
      </w:r>
      <w:r>
        <w:rPr>
          <w:sz w:val="22"/>
        </w:rPr>
        <w:t>Confusion</w:t>
      </w:r>
      <w:r>
        <w:rPr>
          <w:spacing w:val="-1"/>
          <w:sz w:val="22"/>
        </w:rPr>
        <w:t> </w:t>
      </w:r>
      <w:r>
        <w:rPr>
          <w:sz w:val="22"/>
        </w:rPr>
        <w:t>around</w:t>
      </w:r>
      <w:r>
        <w:rPr>
          <w:spacing w:val="-2"/>
          <w:sz w:val="22"/>
        </w:rPr>
        <w:t> </w:t>
      </w:r>
      <w:r>
        <w:rPr>
          <w:sz w:val="22"/>
        </w:rPr>
        <w:t>dates</w:t>
      </w:r>
      <w:r>
        <w:rPr>
          <w:spacing w:val="-1"/>
          <w:sz w:val="22"/>
        </w:rPr>
        <w:t> </w:t>
      </w:r>
      <w:r>
        <w:rPr>
          <w:sz w:val="22"/>
        </w:rPr>
        <w:t>and</w:t>
      </w:r>
      <w:r>
        <w:rPr>
          <w:spacing w:val="-2"/>
          <w:sz w:val="22"/>
        </w:rPr>
        <w:t> </w:t>
      </w:r>
      <w:r>
        <w:rPr>
          <w:sz w:val="22"/>
        </w:rPr>
        <w:t>how</w:t>
      </w:r>
      <w:r>
        <w:rPr>
          <w:spacing w:val="-3"/>
          <w:sz w:val="22"/>
        </w:rPr>
        <w:t> </w:t>
      </w:r>
      <w:r>
        <w:rPr>
          <w:sz w:val="22"/>
        </w:rPr>
        <w:t>the</w:t>
      </w:r>
      <w:r>
        <w:rPr>
          <w:spacing w:val="-3"/>
          <w:sz w:val="22"/>
        </w:rPr>
        <w:t> </w:t>
      </w:r>
      <w:r>
        <w:rPr>
          <w:sz w:val="22"/>
        </w:rPr>
        <w:t>semester</w:t>
      </w:r>
      <w:r>
        <w:rPr>
          <w:spacing w:val="-3"/>
          <w:sz w:val="22"/>
        </w:rPr>
        <w:t> </w:t>
      </w:r>
      <w:r>
        <w:rPr>
          <w:sz w:val="22"/>
        </w:rPr>
        <w:t>works.</w:t>
      </w:r>
      <w:r>
        <w:rPr>
          <w:spacing w:val="80"/>
          <w:sz w:val="22"/>
        </w:rPr>
        <w:t> </w:t>
      </w:r>
      <w:r>
        <w:rPr>
          <w:sz w:val="22"/>
        </w:rPr>
        <w:t>Claira</w:t>
      </w:r>
      <w:r>
        <w:rPr>
          <w:spacing w:val="-1"/>
          <w:sz w:val="22"/>
        </w:rPr>
        <w:t> </w:t>
      </w:r>
      <w:r>
        <w:rPr>
          <w:sz w:val="22"/>
        </w:rPr>
        <w:t>had contacted Rhodri Leng who confirmed they will be released on 18</w:t>
      </w:r>
      <w:r>
        <w:rPr>
          <w:sz w:val="22"/>
          <w:vertAlign w:val="superscript"/>
        </w:rPr>
        <w:t>th</w:t>
      </w:r>
      <w:r>
        <w:rPr>
          <w:sz w:val="22"/>
          <w:vertAlign w:val="baseline"/>
        </w:rPr>
        <w:t> March.</w:t>
      </w:r>
      <w:r>
        <w:rPr>
          <w:spacing w:val="40"/>
          <w:sz w:val="22"/>
          <w:vertAlign w:val="baseline"/>
        </w:rPr>
        <w:t> </w:t>
      </w:r>
      <w:r>
        <w:rPr>
          <w:sz w:val="22"/>
          <w:vertAlign w:val="baseline"/>
        </w:rPr>
        <w:t>Certain weeks have readings that are quite information dense and take longer to read and prepare for a tutorial. Not</w:t>
      </w:r>
      <w:r>
        <w:rPr>
          <w:spacing w:val="-1"/>
          <w:sz w:val="22"/>
          <w:vertAlign w:val="baseline"/>
        </w:rPr>
        <w:t> </w:t>
      </w:r>
      <w:r>
        <w:rPr>
          <w:sz w:val="22"/>
          <w:vertAlign w:val="baseline"/>
        </w:rPr>
        <w:t>all</w:t>
      </w:r>
      <w:r>
        <w:rPr>
          <w:spacing w:val="-4"/>
          <w:sz w:val="22"/>
          <w:vertAlign w:val="baseline"/>
        </w:rPr>
        <w:t> </w:t>
      </w:r>
      <w:r>
        <w:rPr>
          <w:sz w:val="22"/>
          <w:vertAlign w:val="baseline"/>
        </w:rPr>
        <w:t>tutors</w:t>
      </w:r>
      <w:r>
        <w:rPr>
          <w:spacing w:val="-1"/>
          <w:sz w:val="22"/>
          <w:vertAlign w:val="baseline"/>
        </w:rPr>
        <w:t> </w:t>
      </w:r>
      <w:r>
        <w:rPr>
          <w:sz w:val="22"/>
          <w:vertAlign w:val="baseline"/>
        </w:rPr>
        <w:t>were providing</w:t>
      </w:r>
      <w:r>
        <w:rPr>
          <w:spacing w:val="-2"/>
          <w:sz w:val="22"/>
          <w:vertAlign w:val="baseline"/>
        </w:rPr>
        <w:t> </w:t>
      </w:r>
      <w:r>
        <w:rPr>
          <w:sz w:val="22"/>
          <w:vertAlign w:val="baseline"/>
        </w:rPr>
        <w:t>slides after</w:t>
      </w:r>
      <w:r>
        <w:rPr>
          <w:spacing w:val="-1"/>
          <w:sz w:val="22"/>
          <w:vertAlign w:val="baseline"/>
        </w:rPr>
        <w:t> </w:t>
      </w:r>
      <w:r>
        <w:rPr>
          <w:sz w:val="22"/>
          <w:vertAlign w:val="baseline"/>
        </w:rPr>
        <w:t>the</w:t>
      </w:r>
      <w:r>
        <w:rPr>
          <w:spacing w:val="-3"/>
          <w:sz w:val="22"/>
          <w:vertAlign w:val="baseline"/>
        </w:rPr>
        <w:t> </w:t>
      </w:r>
      <w:r>
        <w:rPr>
          <w:sz w:val="22"/>
          <w:vertAlign w:val="baseline"/>
        </w:rPr>
        <w:t>tutorial</w:t>
      </w:r>
      <w:r>
        <w:rPr>
          <w:spacing w:val="-3"/>
          <w:sz w:val="22"/>
          <w:vertAlign w:val="baseline"/>
        </w:rPr>
        <w:t> </w:t>
      </w:r>
      <w:r>
        <w:rPr>
          <w:sz w:val="22"/>
          <w:vertAlign w:val="baseline"/>
        </w:rPr>
        <w:t>and</w:t>
      </w:r>
      <w:r>
        <w:rPr>
          <w:spacing w:val="-2"/>
          <w:sz w:val="22"/>
          <w:vertAlign w:val="baseline"/>
        </w:rPr>
        <w:t> </w:t>
      </w:r>
      <w:r>
        <w:rPr>
          <w:sz w:val="22"/>
          <w:vertAlign w:val="baseline"/>
        </w:rPr>
        <w:t>it</w:t>
      </w:r>
      <w:r>
        <w:rPr>
          <w:spacing w:val="-1"/>
          <w:sz w:val="22"/>
          <w:vertAlign w:val="baseline"/>
        </w:rPr>
        <w:t> </w:t>
      </w:r>
      <w:r>
        <w:rPr>
          <w:sz w:val="22"/>
          <w:vertAlign w:val="baseline"/>
        </w:rPr>
        <w:t>would</w:t>
      </w:r>
      <w:r>
        <w:rPr>
          <w:spacing w:val="-3"/>
          <w:sz w:val="22"/>
          <w:vertAlign w:val="baseline"/>
        </w:rPr>
        <w:t> </w:t>
      </w:r>
      <w:r>
        <w:rPr>
          <w:sz w:val="22"/>
          <w:vertAlign w:val="baseline"/>
        </w:rPr>
        <w:t>be</w:t>
      </w:r>
      <w:r>
        <w:rPr>
          <w:spacing w:val="-1"/>
          <w:sz w:val="22"/>
          <w:vertAlign w:val="baseline"/>
        </w:rPr>
        <w:t> </w:t>
      </w:r>
      <w:r>
        <w:rPr>
          <w:sz w:val="22"/>
          <w:vertAlign w:val="baseline"/>
        </w:rPr>
        <w:t>beneficial</w:t>
      </w:r>
      <w:r>
        <w:rPr>
          <w:spacing w:val="-2"/>
          <w:sz w:val="22"/>
          <w:vertAlign w:val="baseline"/>
        </w:rPr>
        <w:t> </w:t>
      </w:r>
      <w:r>
        <w:rPr>
          <w:sz w:val="22"/>
          <w:vertAlign w:val="baseline"/>
        </w:rPr>
        <w:t>if they</w:t>
      </w:r>
      <w:r>
        <w:rPr>
          <w:spacing w:val="-2"/>
          <w:sz w:val="22"/>
          <w:vertAlign w:val="baseline"/>
        </w:rPr>
        <w:t> </w:t>
      </w:r>
      <w:r>
        <w:rPr>
          <w:sz w:val="22"/>
          <w:vertAlign w:val="baseline"/>
        </w:rPr>
        <w:t>were</w:t>
      </w:r>
      <w:r>
        <w:rPr>
          <w:spacing w:val="-1"/>
          <w:sz w:val="22"/>
          <w:vertAlign w:val="baseline"/>
        </w:rPr>
        <w:t> </w:t>
      </w:r>
      <w:r>
        <w:rPr>
          <w:sz w:val="22"/>
          <w:vertAlign w:val="baseline"/>
        </w:rPr>
        <w:t>able to be uploaded on LEARN a week prior to tutorial taking place.</w:t>
      </w:r>
      <w:r>
        <w:rPr>
          <w:spacing w:val="40"/>
          <w:sz w:val="22"/>
          <w:vertAlign w:val="baseline"/>
        </w:rPr>
        <w:t> </w:t>
      </w:r>
      <w:r>
        <w:rPr>
          <w:sz w:val="22"/>
          <w:vertAlign w:val="baseline"/>
        </w:rPr>
        <w:t>Accessibility is not good.</w:t>
      </w:r>
      <w:r>
        <w:rPr>
          <w:spacing w:val="40"/>
          <w:sz w:val="22"/>
          <w:vertAlign w:val="baseline"/>
        </w:rPr>
        <w:t> </w:t>
      </w:r>
      <w:r>
        <w:rPr>
          <w:sz w:val="22"/>
          <w:vertAlign w:val="baseline"/>
        </w:rPr>
        <w:t>The course was felt not relevant to both Geography/Politics pathways.</w:t>
      </w:r>
      <w:r>
        <w:rPr>
          <w:spacing w:val="40"/>
          <w:sz w:val="22"/>
          <w:vertAlign w:val="baseline"/>
        </w:rPr>
        <w:t> </w:t>
      </w:r>
      <w:r>
        <w:rPr>
          <w:sz w:val="22"/>
          <w:vertAlign w:val="baseline"/>
        </w:rPr>
        <w:t>Sarah advised that 4</w:t>
      </w:r>
      <w:r>
        <w:rPr>
          <w:sz w:val="22"/>
          <w:vertAlign w:val="superscript"/>
        </w:rPr>
        <w:t>th</w:t>
      </w:r>
      <w:r>
        <w:rPr>
          <w:sz w:val="22"/>
          <w:vertAlign w:val="baseline"/>
        </w:rPr>
        <w:t> year pathway students, when doing dissertation, find that it’s at this point the course makes sense. Honours students will be invited to attend transition to 2</w:t>
      </w:r>
      <w:r>
        <w:rPr>
          <w:sz w:val="22"/>
          <w:vertAlign w:val="superscript"/>
        </w:rPr>
        <w:t>nd</w:t>
      </w:r>
      <w:r>
        <w:rPr>
          <w:sz w:val="22"/>
          <w:vertAlign w:val="baseline"/>
        </w:rPr>
        <w:t> years to reinforce this.</w:t>
      </w:r>
    </w:p>
    <w:p>
      <w:pPr>
        <w:pStyle w:val="BodyText"/>
        <w:spacing w:before="1"/>
      </w:pPr>
    </w:p>
    <w:p>
      <w:pPr>
        <w:pStyle w:val="ListParagraph"/>
        <w:numPr>
          <w:ilvl w:val="1"/>
          <w:numId w:val="1"/>
        </w:numPr>
        <w:tabs>
          <w:tab w:pos="1104" w:val="left" w:leader="none"/>
          <w:tab w:pos="1106" w:val="left" w:leader="none"/>
        </w:tabs>
        <w:spacing w:line="240" w:lineRule="auto" w:before="0" w:after="0"/>
        <w:ind w:left="1106" w:right="429" w:hanging="296"/>
        <w:jc w:val="both"/>
        <w:rPr>
          <w:sz w:val="22"/>
        </w:rPr>
      </w:pPr>
      <w:r>
        <w:rPr>
          <w:b/>
          <w:sz w:val="22"/>
        </w:rPr>
        <w:t>More case studies: </w:t>
      </w:r>
      <w:r>
        <w:rPr>
          <w:sz w:val="22"/>
        </w:rPr>
        <w:t>Students expressed that they were often not getting a clear grasp of STIS concepts and that</w:t>
      </w:r>
      <w:r>
        <w:rPr>
          <w:spacing w:val="-1"/>
          <w:sz w:val="22"/>
        </w:rPr>
        <w:t> </w:t>
      </w:r>
      <w:r>
        <w:rPr>
          <w:sz w:val="22"/>
        </w:rPr>
        <w:t>additional case studies would help</w:t>
      </w:r>
      <w:r>
        <w:rPr>
          <w:spacing w:val="-1"/>
          <w:sz w:val="22"/>
        </w:rPr>
        <w:t> </w:t>
      </w:r>
      <w:r>
        <w:rPr>
          <w:sz w:val="22"/>
        </w:rPr>
        <w:t>clarify this,</w:t>
      </w:r>
      <w:r>
        <w:rPr>
          <w:spacing w:val="-1"/>
          <w:sz w:val="22"/>
        </w:rPr>
        <w:t> </w:t>
      </w:r>
      <w:r>
        <w:rPr>
          <w:sz w:val="22"/>
        </w:rPr>
        <w:t>with</w:t>
      </w:r>
      <w:r>
        <w:rPr>
          <w:spacing w:val="-2"/>
          <w:sz w:val="22"/>
        </w:rPr>
        <w:t> </w:t>
      </w:r>
      <w:r>
        <w:rPr>
          <w:sz w:val="22"/>
        </w:rPr>
        <w:t>particular focus</w:t>
      </w:r>
      <w:r>
        <w:rPr>
          <w:spacing w:val="-1"/>
          <w:sz w:val="22"/>
        </w:rPr>
        <w:t> </w:t>
      </w:r>
      <w:r>
        <w:rPr>
          <w:sz w:val="22"/>
        </w:rPr>
        <w:t>on key terms</w:t>
      </w:r>
      <w:r>
        <w:rPr>
          <w:spacing w:val="-1"/>
          <w:sz w:val="22"/>
        </w:rPr>
        <w:t> </w:t>
      </w:r>
      <w:r>
        <w:rPr>
          <w:sz w:val="22"/>
        </w:rPr>
        <w:t>such</w:t>
      </w:r>
      <w:r>
        <w:rPr>
          <w:spacing w:val="-1"/>
          <w:sz w:val="22"/>
        </w:rPr>
        <w:t> </w:t>
      </w:r>
      <w:r>
        <w:rPr>
          <w:sz w:val="22"/>
        </w:rPr>
        <w:t>as</w:t>
      </w:r>
      <w:r>
        <w:rPr>
          <w:spacing w:val="-4"/>
          <w:sz w:val="22"/>
        </w:rPr>
        <w:t> </w:t>
      </w:r>
      <w:r>
        <w:rPr>
          <w:sz w:val="22"/>
        </w:rPr>
        <w:t>‘Blackbox’. If</w:t>
      </w:r>
      <w:r>
        <w:rPr>
          <w:spacing w:val="-4"/>
          <w:sz w:val="22"/>
        </w:rPr>
        <w:t> </w:t>
      </w:r>
      <w:r>
        <w:rPr>
          <w:sz w:val="22"/>
        </w:rPr>
        <w:t>it</w:t>
      </w:r>
      <w:r>
        <w:rPr>
          <w:spacing w:val="-1"/>
          <w:sz w:val="22"/>
        </w:rPr>
        <w:t> </w:t>
      </w:r>
      <w:r>
        <w:rPr>
          <w:sz w:val="22"/>
        </w:rPr>
        <w:t>was</w:t>
      </w:r>
      <w:r>
        <w:rPr>
          <w:spacing w:val="-4"/>
          <w:sz w:val="22"/>
        </w:rPr>
        <w:t> </w:t>
      </w:r>
      <w:r>
        <w:rPr>
          <w:sz w:val="22"/>
        </w:rPr>
        <w:t>an</w:t>
      </w:r>
      <w:r>
        <w:rPr>
          <w:spacing w:val="-1"/>
          <w:sz w:val="22"/>
        </w:rPr>
        <w:t> </w:t>
      </w:r>
      <w:r>
        <w:rPr>
          <w:sz w:val="22"/>
        </w:rPr>
        <w:t>elective, students</w:t>
      </w:r>
      <w:r>
        <w:rPr>
          <w:spacing w:val="-4"/>
          <w:sz w:val="22"/>
        </w:rPr>
        <w:t> </w:t>
      </w:r>
      <w:r>
        <w:rPr>
          <w:sz w:val="22"/>
        </w:rPr>
        <w:t>from across</w:t>
      </w:r>
      <w:r>
        <w:rPr>
          <w:spacing w:val="-2"/>
          <w:sz w:val="22"/>
        </w:rPr>
        <w:t> </w:t>
      </w:r>
      <w:r>
        <w:rPr>
          <w:sz w:val="22"/>
        </w:rPr>
        <w:t>the</w:t>
      </w:r>
      <w:r>
        <w:rPr>
          <w:spacing w:val="-3"/>
          <w:sz w:val="22"/>
        </w:rPr>
        <w:t> </w:t>
      </w:r>
      <w:r>
        <w:rPr>
          <w:sz w:val="22"/>
        </w:rPr>
        <w:t>University</w:t>
      </w:r>
      <w:r>
        <w:rPr>
          <w:spacing w:val="-5"/>
          <w:sz w:val="22"/>
        </w:rPr>
        <w:t> </w:t>
      </w:r>
      <w:r>
        <w:rPr>
          <w:sz w:val="22"/>
        </w:rPr>
        <w:t>could</w:t>
      </w:r>
      <w:r>
        <w:rPr>
          <w:spacing w:val="-3"/>
          <w:sz w:val="22"/>
        </w:rPr>
        <w:t> </w:t>
      </w:r>
      <w:r>
        <w:rPr>
          <w:sz w:val="22"/>
        </w:rPr>
        <w:t>bring more into SD.</w:t>
      </w:r>
    </w:p>
    <w:p>
      <w:pPr>
        <w:pStyle w:val="BodyText"/>
        <w:spacing w:before="20"/>
      </w:pPr>
    </w:p>
    <w:p>
      <w:pPr>
        <w:pStyle w:val="ListParagraph"/>
        <w:numPr>
          <w:ilvl w:val="1"/>
          <w:numId w:val="1"/>
        </w:numPr>
        <w:tabs>
          <w:tab w:pos="1104" w:val="left" w:leader="none"/>
          <w:tab w:pos="1106" w:val="left" w:leader="none"/>
        </w:tabs>
        <w:spacing w:line="240" w:lineRule="auto" w:before="1" w:after="0"/>
        <w:ind w:left="1106" w:right="311" w:hanging="296"/>
        <w:jc w:val="left"/>
        <w:rPr>
          <w:sz w:val="22"/>
        </w:rPr>
      </w:pPr>
      <w:r>
        <w:rPr>
          <w:b/>
          <w:sz w:val="22"/>
        </w:rPr>
        <w:t>Pathway</w:t>
      </w:r>
      <w:r>
        <w:rPr>
          <w:b/>
          <w:spacing w:val="-2"/>
          <w:sz w:val="22"/>
        </w:rPr>
        <w:t> </w:t>
      </w:r>
      <w:r>
        <w:rPr>
          <w:b/>
          <w:sz w:val="22"/>
        </w:rPr>
        <w:t>and</w:t>
      </w:r>
      <w:r>
        <w:rPr>
          <w:b/>
          <w:spacing w:val="-3"/>
          <w:sz w:val="22"/>
        </w:rPr>
        <w:t> </w:t>
      </w:r>
      <w:r>
        <w:rPr>
          <w:b/>
          <w:sz w:val="22"/>
        </w:rPr>
        <w:t>discipline:</w:t>
      </w:r>
      <w:r>
        <w:rPr>
          <w:b/>
          <w:spacing w:val="-3"/>
          <w:sz w:val="22"/>
        </w:rPr>
        <w:t> </w:t>
      </w:r>
      <w:r>
        <w:rPr>
          <w:sz w:val="22"/>
        </w:rPr>
        <w:t>There</w:t>
      </w:r>
      <w:r>
        <w:rPr>
          <w:spacing w:val="-4"/>
          <w:sz w:val="22"/>
        </w:rPr>
        <w:t> </w:t>
      </w:r>
      <w:r>
        <w:rPr>
          <w:sz w:val="22"/>
        </w:rPr>
        <w:t>was</w:t>
      </w:r>
      <w:r>
        <w:rPr>
          <w:spacing w:val="-2"/>
          <w:sz w:val="22"/>
        </w:rPr>
        <w:t> </w:t>
      </w:r>
      <w:r>
        <w:rPr>
          <w:sz w:val="22"/>
        </w:rPr>
        <w:t>some</w:t>
      </w:r>
      <w:r>
        <w:rPr>
          <w:spacing w:val="-2"/>
          <w:sz w:val="22"/>
        </w:rPr>
        <w:t> </w:t>
      </w:r>
      <w:r>
        <w:rPr>
          <w:sz w:val="22"/>
        </w:rPr>
        <w:t>difficulty</w:t>
      </w:r>
      <w:r>
        <w:rPr>
          <w:spacing w:val="-2"/>
          <w:sz w:val="22"/>
        </w:rPr>
        <w:t> </w:t>
      </w:r>
      <w:r>
        <w:rPr>
          <w:sz w:val="22"/>
        </w:rPr>
        <w:t>felt</w:t>
      </w:r>
      <w:r>
        <w:rPr>
          <w:spacing w:val="-4"/>
          <w:sz w:val="22"/>
        </w:rPr>
        <w:t> </w:t>
      </w:r>
      <w:r>
        <w:rPr>
          <w:sz w:val="22"/>
        </w:rPr>
        <w:t>in</w:t>
      </w:r>
      <w:r>
        <w:rPr>
          <w:spacing w:val="-2"/>
          <w:sz w:val="22"/>
        </w:rPr>
        <w:t> </w:t>
      </w:r>
      <w:r>
        <w:rPr>
          <w:sz w:val="22"/>
        </w:rPr>
        <w:t>integrating</w:t>
      </w:r>
      <w:r>
        <w:rPr>
          <w:spacing w:val="-3"/>
          <w:sz w:val="22"/>
        </w:rPr>
        <w:t> </w:t>
      </w:r>
      <w:r>
        <w:rPr>
          <w:sz w:val="22"/>
        </w:rPr>
        <w:t>the</w:t>
      </w:r>
      <w:r>
        <w:rPr>
          <w:spacing w:val="-2"/>
          <w:sz w:val="22"/>
        </w:rPr>
        <w:t> </w:t>
      </w:r>
      <w:r>
        <w:rPr>
          <w:sz w:val="22"/>
        </w:rPr>
        <w:t>pathway with</w:t>
      </w:r>
      <w:r>
        <w:rPr>
          <w:spacing w:val="-2"/>
          <w:sz w:val="22"/>
        </w:rPr>
        <w:t> </w:t>
      </w:r>
      <w:r>
        <w:rPr>
          <w:sz w:val="22"/>
        </w:rPr>
        <w:t>SD</w:t>
      </w:r>
      <w:r>
        <w:rPr>
          <w:spacing w:val="-1"/>
          <w:sz w:val="22"/>
        </w:rPr>
        <w:t> </w:t>
      </w:r>
      <w:r>
        <w:rPr>
          <w:sz w:val="22"/>
        </w:rPr>
        <w:t>core </w:t>
      </w:r>
      <w:r>
        <w:rPr>
          <w:spacing w:val="-2"/>
          <w:sz w:val="22"/>
        </w:rPr>
        <w:t>courses.</w:t>
      </w:r>
    </w:p>
    <w:p>
      <w:pPr>
        <w:pStyle w:val="BodyText"/>
        <w:spacing w:before="2"/>
      </w:pPr>
    </w:p>
    <w:p>
      <w:pPr>
        <w:pStyle w:val="ListParagraph"/>
        <w:numPr>
          <w:ilvl w:val="1"/>
          <w:numId w:val="1"/>
        </w:numPr>
        <w:tabs>
          <w:tab w:pos="1104" w:val="left" w:leader="none"/>
          <w:tab w:pos="1106" w:val="left" w:leader="none"/>
        </w:tabs>
        <w:spacing w:line="237" w:lineRule="auto" w:before="1" w:after="0"/>
        <w:ind w:left="1106" w:right="898" w:hanging="296"/>
        <w:jc w:val="left"/>
        <w:rPr>
          <w:sz w:val="22"/>
        </w:rPr>
      </w:pPr>
      <w:r>
        <w:rPr>
          <w:b/>
          <w:sz w:val="22"/>
        </w:rPr>
        <w:t>SD1a/SNE:</w:t>
      </w:r>
      <w:r>
        <w:rPr>
          <w:b/>
          <w:spacing w:val="40"/>
          <w:sz w:val="22"/>
        </w:rPr>
        <w:t> </w:t>
      </w:r>
      <w:r>
        <w:rPr>
          <w:sz w:val="22"/>
        </w:rPr>
        <w:t>Students</w:t>
      </w:r>
      <w:r>
        <w:rPr>
          <w:spacing w:val="-3"/>
          <w:sz w:val="22"/>
        </w:rPr>
        <w:t> </w:t>
      </w:r>
      <w:r>
        <w:rPr>
          <w:sz w:val="22"/>
        </w:rPr>
        <w:t>tend</w:t>
      </w:r>
      <w:r>
        <w:rPr>
          <w:spacing w:val="-2"/>
          <w:sz w:val="22"/>
        </w:rPr>
        <w:t> </w:t>
      </w:r>
      <w:r>
        <w:rPr>
          <w:sz w:val="22"/>
        </w:rPr>
        <w:t>to look</w:t>
      </w:r>
      <w:r>
        <w:rPr>
          <w:spacing w:val="-1"/>
          <w:sz w:val="22"/>
        </w:rPr>
        <w:t> </w:t>
      </w:r>
      <w:r>
        <w:rPr>
          <w:sz w:val="22"/>
        </w:rPr>
        <w:t>at</w:t>
      </w:r>
      <w:r>
        <w:rPr>
          <w:spacing w:val="-1"/>
          <w:sz w:val="22"/>
        </w:rPr>
        <w:t> </w:t>
      </w:r>
      <w:r>
        <w:rPr>
          <w:sz w:val="22"/>
        </w:rPr>
        <w:t>SNE</w:t>
      </w:r>
      <w:r>
        <w:rPr>
          <w:spacing w:val="-4"/>
          <w:sz w:val="22"/>
        </w:rPr>
        <w:t> </w:t>
      </w:r>
      <w:r>
        <w:rPr>
          <w:sz w:val="22"/>
        </w:rPr>
        <w:t>as</w:t>
      </w:r>
      <w:r>
        <w:rPr>
          <w:spacing w:val="-1"/>
          <w:sz w:val="22"/>
        </w:rPr>
        <w:t> </w:t>
      </w:r>
      <w:r>
        <w:rPr>
          <w:sz w:val="22"/>
        </w:rPr>
        <w:t>a</w:t>
      </w:r>
      <w:r>
        <w:rPr>
          <w:spacing w:val="-4"/>
          <w:sz w:val="22"/>
        </w:rPr>
        <w:t> </w:t>
      </w:r>
      <w:r>
        <w:rPr>
          <w:sz w:val="22"/>
        </w:rPr>
        <w:t>continuation</w:t>
      </w:r>
      <w:r>
        <w:rPr>
          <w:spacing w:val="-2"/>
          <w:sz w:val="22"/>
        </w:rPr>
        <w:t> </w:t>
      </w:r>
      <w:r>
        <w:rPr>
          <w:sz w:val="22"/>
        </w:rPr>
        <w:t>to SD1a despite</w:t>
      </w:r>
      <w:r>
        <w:rPr>
          <w:spacing w:val="-3"/>
          <w:sz w:val="22"/>
        </w:rPr>
        <w:t> </w:t>
      </w:r>
      <w:r>
        <w:rPr>
          <w:sz w:val="22"/>
        </w:rPr>
        <w:t>the</w:t>
      </w:r>
      <w:r>
        <w:rPr>
          <w:spacing w:val="-3"/>
          <w:sz w:val="22"/>
        </w:rPr>
        <w:t> </w:t>
      </w:r>
      <w:r>
        <w:rPr>
          <w:sz w:val="22"/>
        </w:rPr>
        <w:t>different approaches of the two courses and it feels disjointed.</w:t>
      </w:r>
    </w:p>
    <w:p>
      <w:pPr>
        <w:pStyle w:val="BodyText"/>
        <w:spacing w:before="23"/>
      </w:pPr>
    </w:p>
    <w:p>
      <w:pPr>
        <w:pStyle w:val="ListParagraph"/>
        <w:numPr>
          <w:ilvl w:val="2"/>
          <w:numId w:val="1"/>
        </w:numPr>
        <w:tabs>
          <w:tab w:pos="1553" w:val="left" w:leader="none"/>
        </w:tabs>
        <w:spacing w:line="259" w:lineRule="auto" w:before="1" w:after="0"/>
        <w:ind w:left="1553" w:right="162" w:hanging="360"/>
        <w:jc w:val="left"/>
        <w:rPr>
          <w:sz w:val="22"/>
        </w:rPr>
      </w:pPr>
      <w:r>
        <w:rPr>
          <w:b/>
          <w:sz w:val="22"/>
        </w:rPr>
        <w:t>STIS</w:t>
      </w:r>
      <w:r>
        <w:rPr>
          <w:b/>
          <w:spacing w:val="-1"/>
          <w:sz w:val="22"/>
        </w:rPr>
        <w:t> </w:t>
      </w:r>
      <w:r>
        <w:rPr>
          <w:b/>
          <w:sz w:val="22"/>
        </w:rPr>
        <w:t>Pathway:</w:t>
      </w:r>
      <w:r>
        <w:rPr>
          <w:b/>
          <w:spacing w:val="-1"/>
          <w:sz w:val="22"/>
        </w:rPr>
        <w:t> </w:t>
      </w:r>
      <w:r>
        <w:rPr>
          <w:sz w:val="22"/>
        </w:rPr>
        <w:t>Positive</w:t>
      </w:r>
      <w:r>
        <w:rPr>
          <w:spacing w:val="-4"/>
          <w:sz w:val="22"/>
        </w:rPr>
        <w:t> </w:t>
      </w:r>
      <w:r>
        <w:rPr>
          <w:sz w:val="22"/>
        </w:rPr>
        <w:t>feedback</w:t>
      </w:r>
      <w:r>
        <w:rPr>
          <w:spacing w:val="-2"/>
          <w:sz w:val="22"/>
        </w:rPr>
        <w:t> </w:t>
      </w:r>
      <w:r>
        <w:rPr>
          <w:sz w:val="22"/>
        </w:rPr>
        <w:t>was</w:t>
      </w:r>
      <w:r>
        <w:rPr>
          <w:spacing w:val="-4"/>
          <w:sz w:val="22"/>
        </w:rPr>
        <w:t> </w:t>
      </w:r>
      <w:r>
        <w:rPr>
          <w:sz w:val="22"/>
        </w:rPr>
        <w:t>received</w:t>
      </w:r>
      <w:r>
        <w:rPr>
          <w:spacing w:val="-2"/>
          <w:sz w:val="22"/>
        </w:rPr>
        <w:t> </w:t>
      </w:r>
      <w:r>
        <w:rPr>
          <w:sz w:val="22"/>
        </w:rPr>
        <w:t>regarding</w:t>
      </w:r>
      <w:r>
        <w:rPr>
          <w:spacing w:val="-2"/>
          <w:sz w:val="22"/>
        </w:rPr>
        <w:t> </w:t>
      </w:r>
      <w:r>
        <w:rPr>
          <w:sz w:val="22"/>
        </w:rPr>
        <w:t>STIS,</w:t>
      </w:r>
      <w:r>
        <w:rPr>
          <w:spacing w:val="-2"/>
          <w:sz w:val="22"/>
        </w:rPr>
        <w:t> </w:t>
      </w:r>
      <w:r>
        <w:rPr>
          <w:sz w:val="22"/>
        </w:rPr>
        <w:t>Rhodri,</w:t>
      </w:r>
      <w:r>
        <w:rPr>
          <w:spacing w:val="-4"/>
          <w:sz w:val="22"/>
        </w:rPr>
        <w:t> </w:t>
      </w:r>
      <w:r>
        <w:rPr>
          <w:sz w:val="22"/>
        </w:rPr>
        <w:t>the</w:t>
      </w:r>
      <w:r>
        <w:rPr>
          <w:spacing w:val="-2"/>
          <w:sz w:val="22"/>
        </w:rPr>
        <w:t> </w:t>
      </w:r>
      <w:r>
        <w:rPr>
          <w:sz w:val="22"/>
        </w:rPr>
        <w:t>tutors</w:t>
      </w:r>
      <w:r>
        <w:rPr>
          <w:spacing w:val="-7"/>
          <w:sz w:val="22"/>
        </w:rPr>
        <w:t> </w:t>
      </w:r>
      <w:r>
        <w:rPr>
          <w:sz w:val="22"/>
        </w:rPr>
        <w:t>and</w:t>
      </w:r>
      <w:r>
        <w:rPr>
          <w:spacing w:val="-3"/>
          <w:sz w:val="22"/>
        </w:rPr>
        <w:t> </w:t>
      </w:r>
      <w:r>
        <w:rPr>
          <w:sz w:val="22"/>
        </w:rPr>
        <w:t>the</w:t>
      </w:r>
      <w:r>
        <w:rPr>
          <w:spacing w:val="-2"/>
          <w:sz w:val="22"/>
        </w:rPr>
        <w:t> </w:t>
      </w:r>
      <w:r>
        <w:rPr>
          <w:sz w:val="22"/>
        </w:rPr>
        <w:t>SD Team with particular reference to its organisation, LEARN, has academic rigour, and students feel they are learning a lot and moving forward.</w:t>
      </w:r>
    </w:p>
    <w:p>
      <w:pPr>
        <w:pStyle w:val="ListParagraph"/>
        <w:numPr>
          <w:ilvl w:val="2"/>
          <w:numId w:val="1"/>
        </w:numPr>
        <w:tabs>
          <w:tab w:pos="1553" w:val="left" w:leader="none"/>
        </w:tabs>
        <w:spacing w:line="240" w:lineRule="auto" w:before="267" w:after="0"/>
        <w:ind w:left="1553" w:right="512" w:hanging="360"/>
        <w:jc w:val="left"/>
        <w:rPr>
          <w:sz w:val="22"/>
        </w:rPr>
      </w:pPr>
      <w:r>
        <w:rPr>
          <w:b/>
          <w:sz w:val="22"/>
        </w:rPr>
        <w:t>Late</w:t>
      </w:r>
      <w:r>
        <w:rPr>
          <w:b/>
          <w:spacing w:val="-3"/>
          <w:sz w:val="22"/>
        </w:rPr>
        <w:t> </w:t>
      </w:r>
      <w:r>
        <w:rPr>
          <w:b/>
          <w:sz w:val="22"/>
        </w:rPr>
        <w:t>marks/feedback</w:t>
      </w:r>
      <w:r>
        <w:rPr>
          <w:sz w:val="22"/>
        </w:rPr>
        <w:t>:</w:t>
      </w:r>
      <w:r>
        <w:rPr>
          <w:spacing w:val="-2"/>
          <w:sz w:val="22"/>
        </w:rPr>
        <w:t> </w:t>
      </w:r>
      <w:r>
        <w:rPr>
          <w:sz w:val="22"/>
        </w:rPr>
        <w:t>It</w:t>
      </w:r>
      <w:r>
        <w:rPr>
          <w:spacing w:val="-3"/>
          <w:sz w:val="22"/>
        </w:rPr>
        <w:t> </w:t>
      </w:r>
      <w:r>
        <w:rPr>
          <w:sz w:val="22"/>
        </w:rPr>
        <w:t>was</w:t>
      </w:r>
      <w:r>
        <w:rPr>
          <w:spacing w:val="-3"/>
          <w:sz w:val="22"/>
        </w:rPr>
        <w:t> </w:t>
      </w:r>
      <w:r>
        <w:rPr>
          <w:sz w:val="22"/>
        </w:rPr>
        <w:t>really</w:t>
      </w:r>
      <w:r>
        <w:rPr>
          <w:spacing w:val="-5"/>
          <w:sz w:val="22"/>
        </w:rPr>
        <w:t> </w:t>
      </w:r>
      <w:r>
        <w:rPr>
          <w:sz w:val="22"/>
        </w:rPr>
        <w:t>important</w:t>
      </w:r>
      <w:r>
        <w:rPr>
          <w:spacing w:val="-4"/>
          <w:sz w:val="22"/>
        </w:rPr>
        <w:t> </w:t>
      </w:r>
      <w:r>
        <w:rPr>
          <w:sz w:val="22"/>
        </w:rPr>
        <w:t>that</w:t>
      </w:r>
      <w:r>
        <w:rPr>
          <w:spacing w:val="-5"/>
          <w:sz w:val="22"/>
        </w:rPr>
        <w:t> </w:t>
      </w:r>
      <w:r>
        <w:rPr>
          <w:sz w:val="22"/>
        </w:rPr>
        <w:t>an</w:t>
      </w:r>
      <w:r>
        <w:rPr>
          <w:spacing w:val="-6"/>
          <w:sz w:val="22"/>
        </w:rPr>
        <w:t> </w:t>
      </w:r>
      <w:r>
        <w:rPr>
          <w:sz w:val="22"/>
        </w:rPr>
        <w:t>email</w:t>
      </w:r>
      <w:r>
        <w:rPr>
          <w:spacing w:val="-5"/>
          <w:sz w:val="22"/>
        </w:rPr>
        <w:t> </w:t>
      </w:r>
      <w:r>
        <w:rPr>
          <w:sz w:val="22"/>
        </w:rPr>
        <w:t>communication</w:t>
      </w:r>
      <w:r>
        <w:rPr>
          <w:spacing w:val="-4"/>
          <w:sz w:val="22"/>
        </w:rPr>
        <w:t> </w:t>
      </w:r>
      <w:r>
        <w:rPr>
          <w:sz w:val="22"/>
        </w:rPr>
        <w:t>to</w:t>
      </w:r>
      <w:r>
        <w:rPr>
          <w:spacing w:val="-2"/>
          <w:sz w:val="22"/>
        </w:rPr>
        <w:t> </w:t>
      </w:r>
      <w:r>
        <w:rPr>
          <w:sz w:val="22"/>
        </w:rPr>
        <w:t>students when feedback was going to be late would be helpful.</w:t>
      </w:r>
    </w:p>
    <w:p>
      <w:pPr>
        <w:pStyle w:val="BodyText"/>
      </w:pPr>
    </w:p>
    <w:p>
      <w:pPr>
        <w:pStyle w:val="BodyText"/>
        <w:spacing w:before="135"/>
      </w:pPr>
    </w:p>
    <w:p>
      <w:pPr>
        <w:spacing w:before="1"/>
        <w:ind w:left="113" w:right="0" w:firstLine="0"/>
        <w:jc w:val="left"/>
        <w:rPr>
          <w:b/>
          <w:sz w:val="22"/>
        </w:rPr>
      </w:pPr>
      <w:r>
        <w:rPr>
          <w:b/>
          <w:sz w:val="22"/>
          <w:u w:val="single"/>
        </w:rPr>
        <w:t>Any</w:t>
      </w:r>
      <w:r>
        <w:rPr>
          <w:b/>
          <w:spacing w:val="-1"/>
          <w:sz w:val="22"/>
          <w:u w:val="single"/>
        </w:rPr>
        <w:t> </w:t>
      </w:r>
      <w:r>
        <w:rPr>
          <w:b/>
          <w:sz w:val="22"/>
          <w:u w:val="single"/>
        </w:rPr>
        <w:t>Other</w:t>
      </w:r>
      <w:r>
        <w:rPr>
          <w:b/>
          <w:spacing w:val="-3"/>
          <w:sz w:val="22"/>
          <w:u w:val="single"/>
        </w:rPr>
        <w:t> </w:t>
      </w:r>
      <w:r>
        <w:rPr>
          <w:b/>
          <w:spacing w:val="-2"/>
          <w:sz w:val="22"/>
          <w:u w:val="single"/>
        </w:rPr>
        <w:t>Business</w:t>
      </w:r>
    </w:p>
    <w:p>
      <w:pPr>
        <w:pStyle w:val="BodyText"/>
        <w:spacing w:before="135"/>
        <w:ind w:left="113"/>
      </w:pPr>
      <w:r>
        <w:rPr/>
        <w:t>There</w:t>
      </w:r>
      <w:r>
        <w:rPr>
          <w:spacing w:val="-6"/>
        </w:rPr>
        <w:t> </w:t>
      </w:r>
      <w:r>
        <w:rPr/>
        <w:t>was</w:t>
      </w:r>
      <w:r>
        <w:rPr>
          <w:spacing w:val="-3"/>
        </w:rPr>
        <w:t> </w:t>
      </w:r>
      <w:r>
        <w:rPr/>
        <w:t>no</w:t>
      </w:r>
      <w:r>
        <w:rPr>
          <w:spacing w:val="-3"/>
        </w:rPr>
        <w:t> </w:t>
      </w:r>
      <w:r>
        <w:rPr/>
        <w:t>further</w:t>
      </w:r>
      <w:r>
        <w:rPr>
          <w:spacing w:val="-5"/>
        </w:rPr>
        <w:t> </w:t>
      </w:r>
      <w:r>
        <w:rPr/>
        <w:t>business</w:t>
      </w:r>
      <w:r>
        <w:rPr>
          <w:spacing w:val="-3"/>
        </w:rPr>
        <w:t> </w:t>
      </w:r>
      <w:r>
        <w:rPr/>
        <w:t>to</w:t>
      </w:r>
      <w:r>
        <w:rPr>
          <w:spacing w:val="-2"/>
        </w:rPr>
        <w:t> discuss.</w:t>
      </w:r>
    </w:p>
    <w:sectPr>
      <w:pgSz w:w="11910" w:h="16840"/>
      <w:pgMar w:header="0" w:footer="978" w:top="1060" w:bottom="1200" w:left="102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34080">
              <wp:simplePos x="0" y="0"/>
              <wp:positionH relativeFrom="page">
                <wp:posOffset>3707257</wp:posOffset>
              </wp:positionH>
              <wp:positionV relativeFrom="page">
                <wp:posOffset>9917683</wp:posOffset>
              </wp:positionV>
              <wp:extent cx="16002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0020" cy="165735"/>
                      </a:xfrm>
                      <a:prstGeom prst="rect">
                        <a:avLst/>
                      </a:prstGeom>
                    </wps:spPr>
                    <wps:txbx>
                      <w:txbxContent>
                        <w:p>
                          <w:pPr>
                            <w:pStyle w:val="BodyText"/>
                            <w:spacing w:line="245" w:lineRule="exact"/>
                            <w:ind w:left="60"/>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1.910004pt;margin-top:780.919983pt;width:12.6pt;height:13.05pt;mso-position-horizontal-relative:page;mso-position-vertical-relative:page;z-index:-15782400" type="#_x0000_t202" id="docshape1" filled="false" stroked="false">
              <v:textbox inset="0,0,0,0">
                <w:txbxContent>
                  <w:p>
                    <w:pPr>
                      <w:pStyle w:val="BodyText"/>
                      <w:spacing w:line="245" w:lineRule="exact"/>
                      <w:ind w:left="60"/>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33" w:hanging="293"/>
        <w:jc w:val="left"/>
      </w:pPr>
      <w:rPr>
        <w:rFonts w:hint="default"/>
        <w:spacing w:val="0"/>
        <w:w w:val="100"/>
        <w:lang w:val="en-US" w:eastAsia="en-US" w:bidi="ar-SA"/>
      </w:rPr>
    </w:lvl>
    <w:lvl w:ilvl="1">
      <w:start w:val="0"/>
      <w:numFmt w:val="bullet"/>
      <w:lvlText w:val=""/>
      <w:lvlJc w:val="left"/>
      <w:pPr>
        <w:ind w:left="1106" w:hanging="286"/>
      </w:pPr>
      <w:rPr>
        <w:rFonts w:hint="default" w:ascii="Symbol" w:hAnsi="Symbol" w:eastAsia="Symbol" w:cs="Symbol"/>
        <w:b w:val="0"/>
        <w:bCs w:val="0"/>
        <w:i w:val="0"/>
        <w:iCs w:val="0"/>
        <w:spacing w:val="0"/>
        <w:w w:val="100"/>
        <w:sz w:val="22"/>
        <w:szCs w:val="22"/>
        <w:lang w:val="en-US" w:eastAsia="en-US" w:bidi="ar-SA"/>
      </w:rPr>
    </w:lvl>
    <w:lvl w:ilvl="2">
      <w:start w:val="0"/>
      <w:numFmt w:val="bullet"/>
      <w:lvlText w:val=""/>
      <w:lvlJc w:val="left"/>
      <w:pPr>
        <w:ind w:left="1553" w:hanging="360"/>
      </w:pPr>
      <w:rPr>
        <w:rFonts w:hint="default" w:ascii="Symbol" w:hAnsi="Symbol" w:eastAsia="Symbol" w:cs="Symbol"/>
        <w:b w:val="0"/>
        <w:bCs w:val="0"/>
        <w:i w:val="0"/>
        <w:iCs w:val="0"/>
        <w:spacing w:val="0"/>
        <w:w w:val="100"/>
        <w:sz w:val="22"/>
        <w:szCs w:val="22"/>
        <w:lang w:val="en-US" w:eastAsia="en-US" w:bidi="ar-SA"/>
      </w:rPr>
    </w:lvl>
    <w:lvl w:ilvl="3">
      <w:start w:val="0"/>
      <w:numFmt w:val="bullet"/>
      <w:lvlText w:val="•"/>
      <w:lvlJc w:val="left"/>
      <w:pPr>
        <w:ind w:left="2598" w:hanging="360"/>
      </w:pPr>
      <w:rPr>
        <w:rFonts w:hint="default"/>
        <w:lang w:val="en-US" w:eastAsia="en-US" w:bidi="ar-SA"/>
      </w:rPr>
    </w:lvl>
    <w:lvl w:ilvl="4">
      <w:start w:val="0"/>
      <w:numFmt w:val="bullet"/>
      <w:lvlText w:val="•"/>
      <w:lvlJc w:val="left"/>
      <w:pPr>
        <w:ind w:left="3636" w:hanging="360"/>
      </w:pPr>
      <w:rPr>
        <w:rFonts w:hint="default"/>
        <w:lang w:val="en-US" w:eastAsia="en-US" w:bidi="ar-SA"/>
      </w:rPr>
    </w:lvl>
    <w:lvl w:ilvl="5">
      <w:start w:val="0"/>
      <w:numFmt w:val="bullet"/>
      <w:lvlText w:val="•"/>
      <w:lvlJc w:val="left"/>
      <w:pPr>
        <w:ind w:left="4674" w:hanging="360"/>
      </w:pPr>
      <w:rPr>
        <w:rFonts w:hint="default"/>
        <w:lang w:val="en-US" w:eastAsia="en-US" w:bidi="ar-SA"/>
      </w:rPr>
    </w:lvl>
    <w:lvl w:ilvl="6">
      <w:start w:val="0"/>
      <w:numFmt w:val="bullet"/>
      <w:lvlText w:val="•"/>
      <w:lvlJc w:val="left"/>
      <w:pPr>
        <w:ind w:left="5713" w:hanging="360"/>
      </w:pPr>
      <w:rPr>
        <w:rFonts w:hint="default"/>
        <w:lang w:val="en-US" w:eastAsia="en-US" w:bidi="ar-SA"/>
      </w:rPr>
    </w:lvl>
    <w:lvl w:ilvl="7">
      <w:start w:val="0"/>
      <w:numFmt w:val="bullet"/>
      <w:lvlText w:val="•"/>
      <w:lvlJc w:val="left"/>
      <w:pPr>
        <w:ind w:left="6751" w:hanging="360"/>
      </w:pPr>
      <w:rPr>
        <w:rFonts w:hint="default"/>
        <w:lang w:val="en-US" w:eastAsia="en-US" w:bidi="ar-SA"/>
      </w:rPr>
    </w:lvl>
    <w:lvl w:ilvl="8">
      <w:start w:val="0"/>
      <w:numFmt w:val="bullet"/>
      <w:lvlText w:val="•"/>
      <w:lvlJc w:val="left"/>
      <w:pPr>
        <w:ind w:left="7789"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1106"/>
      <w:outlineLvl w:val="1"/>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ind w:left="1106" w:hanging="286"/>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www.sps.ed.ac.uk/students/development-hub/funding/Student-Initiative" TargetMode="External"/><Relationship Id="rId7" Type="http://schemas.openxmlformats.org/officeDocument/2006/relationships/hyperlink" Target="https://edinburghcentre.org/"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RENTON Sue</dc:creator>
  <dcterms:created xsi:type="dcterms:W3CDTF">2025-03-19T15:36:50Z</dcterms:created>
  <dcterms:modified xsi:type="dcterms:W3CDTF">2025-03-19T15:36:50Z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2025-03-18T00:00:00Z</vt:filetime>
  </property>
  <property fmtid="{D5CDD505-2E9C-101B-9397-08002B2CF9AE}" pid="3" name="Creator">
    <vt:lpwstr>Microsoft® Word LTSC</vt:lpwstr>
  </property>
  <property fmtid="{D5CDD505-2E9C-101B-9397-08002B2CF9AE}" pid="4" name="LastSaved">
    <vt:filetime>2025-03-19T00:00:00Z</vt:filetime>
  </property>
  <property fmtid="{D5CDD505-2E9C-101B-9397-08002B2CF9AE}" pid="5" name="Producer">
    <vt:lpwstr>Microsoft® Word LTSC</vt:lpwstr>
  </property>
</Properties>
</file>