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71318" w14:textId="77777777" w:rsidR="00F679D8" w:rsidRPr="00750E5B" w:rsidRDefault="00F679D8" w:rsidP="003A0298">
      <w:pPr>
        <w:jc w:val="both"/>
        <w:rPr>
          <w:rFonts w:ascii="Arial" w:hAnsi="Arial" w:cs="Arial"/>
          <w:b/>
          <w:lang w:eastAsia="ja-JP"/>
        </w:rPr>
      </w:pPr>
    </w:p>
    <w:p w14:paraId="5D647FD8" w14:textId="77777777" w:rsidR="00F679D8" w:rsidRPr="00750E5B" w:rsidRDefault="00F679D8" w:rsidP="003A0298">
      <w:pPr>
        <w:jc w:val="both"/>
        <w:rPr>
          <w:rFonts w:ascii="Arial" w:hAnsi="Arial" w:cs="Arial"/>
          <w:b/>
          <w:lang w:eastAsia="ja-JP"/>
        </w:rPr>
      </w:pPr>
    </w:p>
    <w:p w14:paraId="738972AF" w14:textId="77777777" w:rsidR="00F679D8" w:rsidRPr="00750E5B" w:rsidRDefault="00F679D8" w:rsidP="003A0298">
      <w:pPr>
        <w:jc w:val="both"/>
        <w:rPr>
          <w:rFonts w:ascii="Arial" w:hAnsi="Arial" w:cs="Arial"/>
          <w:b/>
          <w:lang w:eastAsia="ja-JP"/>
        </w:rPr>
      </w:pPr>
    </w:p>
    <w:p w14:paraId="7B018F05" w14:textId="77777777" w:rsidR="00F679D8" w:rsidRPr="00750E5B" w:rsidRDefault="00F679D8" w:rsidP="003A0298">
      <w:pPr>
        <w:jc w:val="both"/>
        <w:rPr>
          <w:rFonts w:ascii="Arial" w:hAnsi="Arial" w:cs="Arial"/>
          <w:b/>
          <w:lang w:eastAsia="ja-JP"/>
        </w:rPr>
      </w:pPr>
    </w:p>
    <w:p w14:paraId="05D89EF1" w14:textId="77777777" w:rsidR="00F679D8" w:rsidRPr="00750E5B" w:rsidRDefault="00F679D8" w:rsidP="003A0298">
      <w:pPr>
        <w:jc w:val="both"/>
        <w:rPr>
          <w:rFonts w:ascii="Arial" w:hAnsi="Arial" w:cs="Arial"/>
          <w:b/>
          <w:lang w:eastAsia="ja-JP"/>
        </w:rPr>
      </w:pPr>
    </w:p>
    <w:p w14:paraId="62563B39" w14:textId="77777777" w:rsidR="00F679D8" w:rsidRPr="00750E5B" w:rsidRDefault="00F679D8" w:rsidP="003A0298">
      <w:pPr>
        <w:jc w:val="both"/>
        <w:rPr>
          <w:rFonts w:ascii="Arial" w:hAnsi="Arial" w:cs="Arial"/>
          <w:b/>
          <w:lang w:eastAsia="ja-JP"/>
        </w:rPr>
      </w:pPr>
    </w:p>
    <w:p w14:paraId="212AD1FA" w14:textId="77777777" w:rsidR="00F679D8" w:rsidRPr="00750E5B" w:rsidRDefault="00F679D8" w:rsidP="003A0298">
      <w:pPr>
        <w:jc w:val="both"/>
        <w:rPr>
          <w:rFonts w:ascii="Arial" w:hAnsi="Arial" w:cs="Arial"/>
          <w:b/>
          <w:lang w:eastAsia="ja-JP"/>
        </w:rPr>
      </w:pPr>
    </w:p>
    <w:p w14:paraId="02C61640" w14:textId="677B873D" w:rsidR="00F679D8" w:rsidRPr="00750E5B" w:rsidRDefault="00F679D8" w:rsidP="003A0298">
      <w:pPr>
        <w:jc w:val="center"/>
        <w:rPr>
          <w:rFonts w:ascii="Arial" w:hAnsi="Arial" w:cs="Arial"/>
          <w:sz w:val="36"/>
          <w:szCs w:val="36"/>
          <w:lang w:eastAsia="ja-JP"/>
        </w:rPr>
      </w:pPr>
      <w:r w:rsidRPr="00750E5B">
        <w:rPr>
          <w:rFonts w:ascii="Arial" w:hAnsi="Arial" w:cs="Arial"/>
          <w:b/>
          <w:bCs/>
          <w:sz w:val="36"/>
          <w:szCs w:val="36"/>
          <w:lang w:val="en-US" w:eastAsia="en-US"/>
        </w:rPr>
        <w:t>MSc in International Relations (PTMSCINTRE1F)</w:t>
      </w:r>
    </w:p>
    <w:p w14:paraId="04505219" w14:textId="77777777" w:rsidR="00F679D8" w:rsidRPr="00750E5B" w:rsidRDefault="00F679D8" w:rsidP="003A0298">
      <w:pPr>
        <w:jc w:val="both"/>
        <w:rPr>
          <w:rFonts w:ascii="Arial" w:hAnsi="Arial" w:cs="Arial"/>
          <w:b/>
          <w:sz w:val="36"/>
          <w:szCs w:val="36"/>
          <w:lang w:eastAsia="ja-JP"/>
        </w:rPr>
      </w:pPr>
    </w:p>
    <w:p w14:paraId="186A2915" w14:textId="77777777" w:rsidR="00F679D8" w:rsidRPr="00750E5B" w:rsidRDefault="00F679D8" w:rsidP="003A0298">
      <w:pPr>
        <w:jc w:val="both"/>
        <w:rPr>
          <w:rFonts w:ascii="Arial" w:hAnsi="Arial" w:cs="Arial"/>
          <w:b/>
          <w:sz w:val="36"/>
          <w:szCs w:val="36"/>
          <w:lang w:eastAsia="ja-JP"/>
        </w:rPr>
      </w:pPr>
    </w:p>
    <w:p w14:paraId="3BB6C43D" w14:textId="4C61C777" w:rsidR="00F679D8" w:rsidRPr="00750E5B" w:rsidRDefault="009C62C9" w:rsidP="003A0298">
      <w:pPr>
        <w:jc w:val="center"/>
        <w:rPr>
          <w:rFonts w:ascii="Arial" w:hAnsi="Arial" w:cs="Arial"/>
          <w:b/>
          <w:sz w:val="36"/>
          <w:szCs w:val="36"/>
          <w:lang w:eastAsia="ja-JP"/>
        </w:rPr>
      </w:pPr>
      <w:r w:rsidRPr="00750E5B">
        <w:rPr>
          <w:rFonts w:ascii="Arial" w:hAnsi="Arial" w:cs="Arial"/>
          <w:b/>
          <w:sz w:val="36"/>
          <w:szCs w:val="36"/>
          <w:lang w:eastAsia="ja-JP"/>
        </w:rPr>
        <w:t>20</w:t>
      </w:r>
      <w:r w:rsidR="003944B3" w:rsidRPr="00750E5B">
        <w:rPr>
          <w:rFonts w:ascii="Arial" w:hAnsi="Arial" w:cs="Arial"/>
          <w:b/>
          <w:sz w:val="36"/>
          <w:szCs w:val="36"/>
          <w:lang w:eastAsia="ja-JP"/>
        </w:rPr>
        <w:t>2</w:t>
      </w:r>
      <w:r w:rsidR="00F540CB">
        <w:rPr>
          <w:rFonts w:ascii="Arial" w:hAnsi="Arial" w:cs="Arial"/>
          <w:b/>
          <w:sz w:val="36"/>
          <w:szCs w:val="36"/>
          <w:lang w:eastAsia="ja-JP"/>
        </w:rPr>
        <w:t>3-24</w:t>
      </w:r>
    </w:p>
    <w:p w14:paraId="6D933CE6" w14:textId="77777777" w:rsidR="00F679D8" w:rsidRPr="00750E5B" w:rsidRDefault="00F679D8" w:rsidP="003A0298">
      <w:pPr>
        <w:jc w:val="both"/>
        <w:rPr>
          <w:rFonts w:ascii="Arial" w:hAnsi="Arial" w:cs="Arial"/>
          <w:b/>
          <w:lang w:eastAsia="ja-JP"/>
        </w:rPr>
      </w:pPr>
    </w:p>
    <w:p w14:paraId="449438E4" w14:textId="77777777" w:rsidR="00F679D8" w:rsidRPr="00750E5B" w:rsidRDefault="00F679D8" w:rsidP="003A0298">
      <w:pPr>
        <w:jc w:val="both"/>
        <w:rPr>
          <w:rFonts w:ascii="Arial" w:hAnsi="Arial" w:cs="Arial"/>
          <w:b/>
          <w:lang w:eastAsia="ja-JP"/>
        </w:rPr>
      </w:pPr>
    </w:p>
    <w:p w14:paraId="05576E0E"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PROGRAMME HANDBOOK</w:t>
      </w:r>
    </w:p>
    <w:p w14:paraId="0625BFCB" w14:textId="77777777" w:rsidR="00F679D8" w:rsidRPr="00750E5B" w:rsidRDefault="00F679D8" w:rsidP="003A0298">
      <w:pPr>
        <w:jc w:val="both"/>
        <w:rPr>
          <w:rFonts w:ascii="Arial" w:hAnsi="Arial" w:cs="Arial"/>
          <w:b/>
          <w:lang w:eastAsia="ja-JP"/>
        </w:rPr>
      </w:pPr>
    </w:p>
    <w:p w14:paraId="713B84C4" w14:textId="77777777" w:rsidR="00F679D8" w:rsidRPr="00750E5B" w:rsidRDefault="00F679D8" w:rsidP="003A0298">
      <w:pPr>
        <w:jc w:val="both"/>
        <w:rPr>
          <w:rFonts w:ascii="Arial" w:hAnsi="Arial" w:cs="Arial"/>
          <w:b/>
          <w:lang w:eastAsia="ja-JP"/>
        </w:rPr>
      </w:pPr>
    </w:p>
    <w:p w14:paraId="136151FC" w14:textId="77777777" w:rsidR="00F679D8" w:rsidRPr="00750E5B" w:rsidRDefault="00F679D8" w:rsidP="003A0298">
      <w:pPr>
        <w:jc w:val="both"/>
        <w:rPr>
          <w:rFonts w:ascii="Arial" w:hAnsi="Arial" w:cs="Arial"/>
          <w:b/>
          <w:lang w:eastAsia="ja-JP"/>
        </w:rPr>
      </w:pPr>
    </w:p>
    <w:p w14:paraId="1792F0EA" w14:textId="77777777" w:rsidR="00F679D8" w:rsidRPr="00750E5B" w:rsidRDefault="00F679D8" w:rsidP="003A0298">
      <w:pPr>
        <w:jc w:val="both"/>
        <w:rPr>
          <w:rFonts w:ascii="Arial" w:hAnsi="Arial" w:cs="Arial"/>
          <w:b/>
          <w:lang w:eastAsia="ja-JP"/>
        </w:rPr>
      </w:pPr>
    </w:p>
    <w:p w14:paraId="7B30F59B" w14:textId="77777777" w:rsidR="00F679D8" w:rsidRPr="00750E5B" w:rsidRDefault="00F679D8" w:rsidP="003A0298">
      <w:pPr>
        <w:jc w:val="both"/>
        <w:rPr>
          <w:rFonts w:ascii="Arial" w:hAnsi="Arial" w:cs="Arial"/>
          <w:b/>
          <w:lang w:eastAsia="ja-JP"/>
        </w:rPr>
      </w:pPr>
    </w:p>
    <w:p w14:paraId="204B28C8" w14:textId="77777777" w:rsidR="00F679D8" w:rsidRPr="00750E5B" w:rsidRDefault="00F679D8" w:rsidP="003A0298">
      <w:pPr>
        <w:jc w:val="both"/>
        <w:rPr>
          <w:rFonts w:ascii="Arial" w:hAnsi="Arial" w:cs="Arial"/>
          <w:b/>
          <w:lang w:eastAsia="ja-JP"/>
        </w:rPr>
      </w:pPr>
    </w:p>
    <w:p w14:paraId="7E6842AA" w14:textId="77777777" w:rsidR="00F679D8" w:rsidRPr="00750E5B" w:rsidRDefault="00F679D8" w:rsidP="003A0298">
      <w:pPr>
        <w:jc w:val="both"/>
        <w:rPr>
          <w:rFonts w:ascii="Arial" w:hAnsi="Arial" w:cs="Arial"/>
          <w:b/>
          <w:lang w:eastAsia="ja-JP"/>
        </w:rPr>
      </w:pPr>
    </w:p>
    <w:p w14:paraId="00D274F0" w14:textId="77777777" w:rsidR="00F679D8" w:rsidRPr="00750E5B" w:rsidRDefault="00F679D8" w:rsidP="003A0298">
      <w:pPr>
        <w:jc w:val="both"/>
        <w:rPr>
          <w:rFonts w:ascii="Arial" w:hAnsi="Arial" w:cs="Arial"/>
          <w:b/>
          <w:lang w:eastAsia="ja-JP"/>
        </w:rPr>
      </w:pPr>
    </w:p>
    <w:p w14:paraId="24DCD45C" w14:textId="77777777" w:rsidR="00F679D8" w:rsidRPr="00750E5B" w:rsidRDefault="00F679D8" w:rsidP="003A0298">
      <w:pPr>
        <w:jc w:val="both"/>
        <w:rPr>
          <w:rFonts w:ascii="Arial" w:hAnsi="Arial" w:cs="Arial"/>
          <w:b/>
          <w:lang w:eastAsia="ja-JP"/>
        </w:rPr>
      </w:pPr>
    </w:p>
    <w:p w14:paraId="46CB979A" w14:textId="77777777" w:rsidR="00F679D8" w:rsidRPr="00750E5B" w:rsidRDefault="00F679D8" w:rsidP="003A0298">
      <w:pPr>
        <w:jc w:val="both"/>
        <w:rPr>
          <w:rFonts w:ascii="Arial" w:hAnsi="Arial" w:cs="Arial"/>
          <w:b/>
          <w:lang w:eastAsia="ja-JP"/>
        </w:rPr>
      </w:pPr>
    </w:p>
    <w:p w14:paraId="0B83CD8C" w14:textId="77777777" w:rsidR="00F679D8" w:rsidRPr="00750E5B" w:rsidRDefault="00F679D8" w:rsidP="003A0298">
      <w:pPr>
        <w:jc w:val="both"/>
        <w:rPr>
          <w:rFonts w:ascii="Arial" w:hAnsi="Arial" w:cs="Arial"/>
          <w:b/>
          <w:lang w:eastAsia="ja-JP"/>
        </w:rPr>
      </w:pPr>
    </w:p>
    <w:p w14:paraId="5A712084" w14:textId="2A397752" w:rsidR="00F679D8" w:rsidRPr="00750E5B" w:rsidRDefault="00F679D8" w:rsidP="003A0298">
      <w:pPr>
        <w:jc w:val="center"/>
        <w:rPr>
          <w:rFonts w:ascii="Arial" w:hAnsi="Arial" w:cs="Arial"/>
          <w:b/>
          <w:lang w:eastAsia="ja-JP"/>
        </w:rPr>
      </w:pPr>
      <w:r w:rsidRPr="00750E5B">
        <w:rPr>
          <w:rFonts w:ascii="Arial" w:hAnsi="Arial" w:cs="Arial"/>
          <w:b/>
          <w:lang w:eastAsia="ja-JP"/>
        </w:rPr>
        <w:t>SCHOOL OF SOCIAL AND POLITICAL SCIENCE</w:t>
      </w:r>
    </w:p>
    <w:p w14:paraId="40F94BAF" w14:textId="77777777" w:rsidR="00F679D8" w:rsidRPr="00750E5B" w:rsidRDefault="00F679D8" w:rsidP="003A0298">
      <w:pPr>
        <w:jc w:val="both"/>
        <w:rPr>
          <w:rFonts w:ascii="Arial" w:hAnsi="Arial" w:cs="Arial"/>
          <w:b/>
          <w:lang w:eastAsia="ja-JP"/>
        </w:rPr>
      </w:pPr>
    </w:p>
    <w:p w14:paraId="36D94959"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THE UNIVERSITY OF EDINBURGH</w:t>
      </w:r>
    </w:p>
    <w:p w14:paraId="48DFADD4" w14:textId="77777777" w:rsidR="00F679D8" w:rsidRPr="00750E5B" w:rsidRDefault="00F679D8" w:rsidP="003A0298">
      <w:pPr>
        <w:pStyle w:val="Heading1"/>
        <w:jc w:val="center"/>
        <w:rPr>
          <w:rFonts w:ascii="Arial" w:hAnsi="Arial" w:cs="Arial"/>
          <w:sz w:val="24"/>
          <w:szCs w:val="24"/>
          <w:u w:val="single"/>
        </w:rPr>
      </w:pPr>
    </w:p>
    <w:p w14:paraId="481C7754" w14:textId="77777777" w:rsidR="00F679D8" w:rsidRPr="00750E5B" w:rsidRDefault="00F679D8" w:rsidP="003A0298">
      <w:pPr>
        <w:rPr>
          <w:rFonts w:ascii="Arial" w:hAnsi="Arial" w:cs="Arial"/>
        </w:rPr>
      </w:pPr>
    </w:p>
    <w:p w14:paraId="071ABF24" w14:textId="77777777" w:rsidR="00F679D8" w:rsidRPr="00750E5B" w:rsidRDefault="00F679D8" w:rsidP="003A0298">
      <w:pPr>
        <w:rPr>
          <w:rFonts w:ascii="Arial" w:hAnsi="Arial" w:cs="Arial"/>
        </w:rPr>
      </w:pPr>
    </w:p>
    <w:p w14:paraId="28237197" w14:textId="62213149" w:rsidR="00F679D8" w:rsidRPr="00750E5B" w:rsidRDefault="00F679D8" w:rsidP="003A0298">
      <w:pPr>
        <w:pStyle w:val="BodyText3"/>
        <w:jc w:val="center"/>
        <w:rPr>
          <w:rFonts w:ascii="Arial" w:hAnsi="Arial" w:cs="Arial"/>
          <w:sz w:val="24"/>
        </w:rPr>
      </w:pPr>
    </w:p>
    <w:p w14:paraId="72C97975" w14:textId="77777777" w:rsidR="00F679D8" w:rsidRPr="00750E5B" w:rsidRDefault="00F679D8" w:rsidP="003A0298">
      <w:pPr>
        <w:rPr>
          <w:rFonts w:ascii="Arial" w:hAnsi="Arial" w:cs="Arial"/>
        </w:rPr>
      </w:pPr>
    </w:p>
    <w:p w14:paraId="364561E9" w14:textId="77777777" w:rsidR="00F679D8" w:rsidRPr="00750E5B" w:rsidRDefault="00F679D8" w:rsidP="003A0298">
      <w:pPr>
        <w:rPr>
          <w:rFonts w:ascii="Arial" w:hAnsi="Arial" w:cs="Arial"/>
        </w:rPr>
      </w:pPr>
    </w:p>
    <w:p w14:paraId="1EC9EA68" w14:textId="77777777" w:rsidR="00F679D8" w:rsidRPr="00750E5B" w:rsidRDefault="00F679D8" w:rsidP="003A0298">
      <w:pPr>
        <w:jc w:val="center"/>
        <w:rPr>
          <w:rFonts w:ascii="Arial" w:hAnsi="Arial" w:cs="Arial"/>
        </w:rPr>
      </w:pPr>
    </w:p>
    <w:p w14:paraId="463D5E46" w14:textId="77777777" w:rsidR="002C1933" w:rsidRDefault="00F679D8" w:rsidP="003A0298">
      <w:pPr>
        <w:jc w:val="center"/>
        <w:rPr>
          <w:rFonts w:ascii="Arial" w:hAnsi="Arial" w:cs="Arial"/>
        </w:rPr>
      </w:pPr>
      <w:r w:rsidRPr="00750E5B">
        <w:rPr>
          <w:rFonts w:ascii="Arial" w:hAnsi="Arial" w:cs="Arial"/>
        </w:rPr>
        <w:t>© Copyright The University of Edinburgh</w:t>
      </w:r>
    </w:p>
    <w:p w14:paraId="00373366" w14:textId="6F987008" w:rsidR="002C1933" w:rsidRDefault="002C1933" w:rsidP="003A0298">
      <w:pPr>
        <w:jc w:val="center"/>
        <w:rPr>
          <w:rFonts w:ascii="Arial" w:hAnsi="Arial" w:cs="Arial"/>
        </w:rPr>
      </w:pPr>
    </w:p>
    <w:p w14:paraId="460ECBA8" w14:textId="24163B58" w:rsidR="002C1933" w:rsidRDefault="002C1933" w:rsidP="003A0298">
      <w:pPr>
        <w:jc w:val="center"/>
        <w:rPr>
          <w:rFonts w:ascii="Arial" w:hAnsi="Arial" w:cs="Arial"/>
        </w:rPr>
      </w:pPr>
    </w:p>
    <w:p w14:paraId="03EF5871" w14:textId="43402958" w:rsidR="002C1933" w:rsidRDefault="002C1933" w:rsidP="003A0298">
      <w:pPr>
        <w:jc w:val="center"/>
        <w:rPr>
          <w:rFonts w:ascii="Arial" w:hAnsi="Arial" w:cs="Arial"/>
        </w:rPr>
      </w:pPr>
    </w:p>
    <w:p w14:paraId="0F7EDEED" w14:textId="77777777" w:rsidR="002C1933" w:rsidRDefault="002C1933" w:rsidP="003A0298">
      <w:pPr>
        <w:jc w:val="center"/>
        <w:rPr>
          <w:rFonts w:ascii="Arial" w:hAnsi="Arial" w:cs="Arial"/>
        </w:rPr>
      </w:pPr>
    </w:p>
    <w:tbl>
      <w:tblPr>
        <w:tblStyle w:val="TableGrid"/>
        <w:tblW w:w="0" w:type="auto"/>
        <w:tblLook w:val="04A0" w:firstRow="1" w:lastRow="0" w:firstColumn="1" w:lastColumn="0" w:noHBand="0" w:noVBand="1"/>
      </w:tblPr>
      <w:tblGrid>
        <w:gridCol w:w="9628"/>
      </w:tblGrid>
      <w:tr w:rsidR="002C1933" w14:paraId="0E861537" w14:textId="77777777" w:rsidTr="002C1933">
        <w:tc>
          <w:tcPr>
            <w:tcW w:w="9628" w:type="dxa"/>
          </w:tcPr>
          <w:p w14:paraId="38E99B8F" w14:textId="77777777" w:rsidR="002C1933" w:rsidRDefault="002C1933" w:rsidP="003A0298">
            <w:pPr>
              <w:jc w:val="center"/>
              <w:rPr>
                <w:rFonts w:ascii="Arial" w:hAnsi="Arial" w:cs="Arial"/>
              </w:rPr>
            </w:pPr>
          </w:p>
          <w:p w14:paraId="6D6BCB0C" w14:textId="77777777" w:rsidR="002C1933" w:rsidRPr="002C1933" w:rsidRDefault="002C1933" w:rsidP="003C09F7">
            <w:pPr>
              <w:jc w:val="both"/>
              <w:rPr>
                <w:rFonts w:ascii="Arial" w:hAnsi="Arial" w:cs="Arial"/>
                <w:b/>
                <w:bCs/>
                <w:sz w:val="26"/>
                <w:szCs w:val="26"/>
              </w:rPr>
            </w:pPr>
            <w:r w:rsidRPr="002C1933">
              <w:rPr>
                <w:rFonts w:ascii="Arial" w:hAnsi="Arial" w:cs="Arial"/>
                <w:b/>
                <w:bCs/>
                <w:sz w:val="26"/>
                <w:szCs w:val="26"/>
              </w:rPr>
              <w:t xml:space="preserve">If you require this document (or any of the internal University of Edinburgh online resources mentioned in this document) in an alternative format e.g. large print, on coloured paper etc., please contact </w:t>
            </w:r>
            <w:hyperlink r:id="rId7" w:history="1">
              <w:r w:rsidRPr="002C1933">
                <w:rPr>
                  <w:rStyle w:val="Hyperlink"/>
                  <w:rFonts w:ascii="Arial" w:hAnsi="Arial" w:cs="Arial"/>
                  <w:b/>
                  <w:bCs/>
                  <w:sz w:val="26"/>
                  <w:szCs w:val="26"/>
                </w:rPr>
                <w:t>student.sps@ed.ac.uk</w:t>
              </w:r>
            </w:hyperlink>
            <w:r w:rsidRPr="002C1933">
              <w:rPr>
                <w:rFonts w:ascii="Arial" w:hAnsi="Arial" w:cs="Arial"/>
                <w:b/>
                <w:bCs/>
                <w:sz w:val="26"/>
                <w:szCs w:val="26"/>
              </w:rPr>
              <w:t xml:space="preserve"> or call +44 (0)131 651 3060 and we will be happy to help.</w:t>
            </w:r>
          </w:p>
          <w:p w14:paraId="170AA5C4" w14:textId="203C0070" w:rsidR="002C1933" w:rsidRDefault="002C1933" w:rsidP="003A0298">
            <w:pPr>
              <w:jc w:val="center"/>
              <w:rPr>
                <w:rFonts w:ascii="Arial" w:hAnsi="Arial" w:cs="Arial"/>
              </w:rPr>
            </w:pPr>
          </w:p>
        </w:tc>
      </w:tr>
    </w:tbl>
    <w:p w14:paraId="0B6B4DC0" w14:textId="24D53F47" w:rsidR="0070548F" w:rsidRPr="00750E5B" w:rsidRDefault="0070548F" w:rsidP="0070548F">
      <w:pPr>
        <w:rPr>
          <w:rFonts w:ascii="Arial" w:hAnsi="Arial" w:cs="Arial"/>
        </w:rPr>
      </w:pPr>
    </w:p>
    <w:p w14:paraId="2235C71D" w14:textId="77777777" w:rsidR="00F540CB" w:rsidRDefault="00F540CB" w:rsidP="00735F09">
      <w:pPr>
        <w:spacing w:line="276" w:lineRule="auto"/>
        <w:ind w:hanging="11"/>
        <w:jc w:val="center"/>
        <w:rPr>
          <w:rFonts w:ascii="Arial" w:hAnsi="Arial" w:cs="Arial"/>
          <w:b/>
        </w:rPr>
      </w:pPr>
    </w:p>
    <w:p w14:paraId="7BE5530D" w14:textId="524E5593" w:rsidR="0070548F" w:rsidRPr="00864551" w:rsidRDefault="0070548F" w:rsidP="00735F09">
      <w:pPr>
        <w:spacing w:line="276" w:lineRule="auto"/>
        <w:ind w:hanging="11"/>
        <w:jc w:val="center"/>
        <w:rPr>
          <w:rFonts w:ascii="Arial" w:hAnsi="Arial" w:cs="Arial"/>
          <w:b/>
        </w:rPr>
      </w:pPr>
      <w:r w:rsidRPr="00864551">
        <w:rPr>
          <w:rFonts w:ascii="Arial" w:hAnsi="Arial" w:cs="Arial"/>
          <w:b/>
        </w:rPr>
        <w:lastRenderedPageBreak/>
        <w:t>Programme Co-Director, MSc IR:</w:t>
      </w:r>
    </w:p>
    <w:p w14:paraId="27B020AC" w14:textId="37730DE7" w:rsidR="0070548F" w:rsidRPr="00864551" w:rsidRDefault="0070548F" w:rsidP="00735F09">
      <w:pPr>
        <w:spacing w:line="276" w:lineRule="auto"/>
        <w:jc w:val="center"/>
        <w:rPr>
          <w:rFonts w:ascii="Arial" w:hAnsi="Arial" w:cs="Arial"/>
        </w:rPr>
      </w:pPr>
      <w:r w:rsidRPr="00864551">
        <w:rPr>
          <w:rFonts w:ascii="Arial" w:hAnsi="Arial" w:cs="Arial"/>
        </w:rPr>
        <w:t xml:space="preserve">Dr </w:t>
      </w:r>
      <w:r w:rsidR="00864551" w:rsidRPr="00864551">
        <w:rPr>
          <w:rFonts w:ascii="Arial" w:hAnsi="Arial" w:cs="Arial"/>
        </w:rPr>
        <w:t>Lucy Abbott</w:t>
      </w:r>
    </w:p>
    <w:p w14:paraId="43C1C668" w14:textId="52D3CF4A" w:rsidR="0070548F" w:rsidRPr="00864551" w:rsidRDefault="00933FB1" w:rsidP="00735F09">
      <w:pPr>
        <w:spacing w:line="276" w:lineRule="auto"/>
        <w:ind w:hanging="11"/>
        <w:jc w:val="center"/>
        <w:rPr>
          <w:rFonts w:ascii="Arial" w:hAnsi="Arial" w:cs="Arial"/>
        </w:rPr>
      </w:pPr>
      <w:hyperlink r:id="rId8" w:history="1">
        <w:r w:rsidR="00864551" w:rsidRPr="00864551">
          <w:rPr>
            <w:rStyle w:val="Hyperlink"/>
            <w:rFonts w:ascii="Arial" w:hAnsi="Arial" w:cs="Arial"/>
          </w:rPr>
          <w:t>Lucy.Abbott@ed.ac.uk</w:t>
        </w:r>
      </w:hyperlink>
    </w:p>
    <w:p w14:paraId="30228F1E" w14:textId="77777777" w:rsidR="0070548F" w:rsidRPr="00864551" w:rsidRDefault="0070548F" w:rsidP="00735F09">
      <w:pPr>
        <w:spacing w:line="276" w:lineRule="auto"/>
        <w:ind w:hanging="11"/>
        <w:jc w:val="center"/>
        <w:rPr>
          <w:rFonts w:ascii="Arial" w:hAnsi="Arial" w:cs="Arial"/>
          <w:b/>
        </w:rPr>
      </w:pPr>
    </w:p>
    <w:p w14:paraId="76A3D9AA" w14:textId="0F4DCFD0" w:rsidR="0070548F" w:rsidRPr="00864551" w:rsidRDefault="0070548F" w:rsidP="00735F09">
      <w:pPr>
        <w:spacing w:line="276" w:lineRule="auto"/>
        <w:jc w:val="center"/>
        <w:rPr>
          <w:rFonts w:ascii="Arial" w:hAnsi="Arial" w:cs="Arial"/>
          <w:b/>
        </w:rPr>
      </w:pPr>
      <w:r w:rsidRPr="00864551">
        <w:rPr>
          <w:rFonts w:ascii="Arial" w:hAnsi="Arial" w:cs="Arial"/>
          <w:b/>
        </w:rPr>
        <w:t>Programme Co-Director, MSc IR</w:t>
      </w:r>
      <w:r w:rsidR="002C1933" w:rsidRPr="00864551">
        <w:rPr>
          <w:rFonts w:ascii="Arial" w:hAnsi="Arial" w:cs="Arial"/>
          <w:b/>
        </w:rPr>
        <w:t>:</w:t>
      </w:r>
    </w:p>
    <w:p w14:paraId="1A8C44B1" w14:textId="79C3AE85" w:rsidR="0070548F" w:rsidRPr="00864551" w:rsidRDefault="00EF6C16" w:rsidP="00735F09">
      <w:pPr>
        <w:spacing w:line="276" w:lineRule="auto"/>
        <w:ind w:hanging="11"/>
        <w:jc w:val="center"/>
        <w:rPr>
          <w:rFonts w:ascii="Arial" w:hAnsi="Arial" w:cs="Arial"/>
        </w:rPr>
      </w:pPr>
      <w:r w:rsidRPr="00864551">
        <w:rPr>
          <w:rFonts w:ascii="Arial" w:hAnsi="Arial" w:cs="Arial"/>
        </w:rPr>
        <w:t>Dr Manolis Kalaitzake</w:t>
      </w:r>
    </w:p>
    <w:p w14:paraId="630B1C0D" w14:textId="4A5768FD" w:rsidR="00EF6C16" w:rsidRPr="00750E5B" w:rsidRDefault="00933FB1" w:rsidP="00735F09">
      <w:pPr>
        <w:spacing w:line="276" w:lineRule="auto"/>
        <w:ind w:hanging="11"/>
        <w:jc w:val="center"/>
        <w:rPr>
          <w:rFonts w:ascii="Arial" w:hAnsi="Arial" w:cs="Arial"/>
        </w:rPr>
      </w:pPr>
      <w:hyperlink r:id="rId9" w:history="1">
        <w:r w:rsidR="00EF6C16" w:rsidRPr="00864551">
          <w:rPr>
            <w:rStyle w:val="Hyperlink"/>
            <w:rFonts w:ascii="Arial" w:hAnsi="Arial" w:cs="Arial"/>
          </w:rPr>
          <w:t>m.kalaitzake@ed.ac.uk</w:t>
        </w:r>
      </w:hyperlink>
      <w:r w:rsidR="00EF6C16" w:rsidRPr="00750E5B">
        <w:rPr>
          <w:rFonts w:ascii="Arial" w:hAnsi="Arial" w:cs="Arial"/>
        </w:rPr>
        <w:t xml:space="preserve"> </w:t>
      </w:r>
    </w:p>
    <w:p w14:paraId="5B71E4A2" w14:textId="77777777" w:rsidR="00F679D8" w:rsidRPr="00750E5B" w:rsidRDefault="00F679D8" w:rsidP="00735F09">
      <w:pPr>
        <w:spacing w:line="276" w:lineRule="auto"/>
        <w:rPr>
          <w:rFonts w:ascii="Arial" w:hAnsi="Arial" w:cs="Arial"/>
        </w:rPr>
      </w:pPr>
    </w:p>
    <w:p w14:paraId="6684AE0F" w14:textId="4FCDA7EE" w:rsidR="002C1933" w:rsidRPr="002C1933" w:rsidRDefault="002C1933" w:rsidP="00735F09">
      <w:pPr>
        <w:spacing w:line="276" w:lineRule="auto"/>
        <w:ind w:hanging="11"/>
        <w:jc w:val="center"/>
        <w:rPr>
          <w:rFonts w:ascii="Arial" w:hAnsi="Arial" w:cs="Arial"/>
        </w:rPr>
      </w:pPr>
      <w:r>
        <w:rPr>
          <w:rFonts w:ascii="Arial" w:hAnsi="Arial" w:cs="Arial"/>
          <w:b/>
        </w:rPr>
        <w:t>Student Adviser</w:t>
      </w:r>
      <w:r w:rsidRPr="002C1933">
        <w:rPr>
          <w:rFonts w:ascii="Arial" w:hAnsi="Arial" w:cs="Arial"/>
        </w:rPr>
        <w:t>: Kasia Mazurkiewicz</w:t>
      </w:r>
    </w:p>
    <w:p w14:paraId="0B16725C" w14:textId="0486E8B5" w:rsidR="002C1933" w:rsidRPr="002C1933" w:rsidRDefault="00933FB1" w:rsidP="00735F09">
      <w:pPr>
        <w:spacing w:line="276" w:lineRule="auto"/>
        <w:ind w:hanging="11"/>
        <w:jc w:val="center"/>
        <w:rPr>
          <w:rFonts w:ascii="Arial" w:hAnsi="Arial" w:cs="Arial"/>
        </w:rPr>
      </w:pPr>
      <w:hyperlink r:id="rId10" w:history="1">
        <w:r w:rsidR="002C1933" w:rsidRPr="002C1933">
          <w:rPr>
            <w:rStyle w:val="Hyperlink"/>
            <w:rFonts w:ascii="Arial" w:hAnsi="Arial" w:cs="Arial"/>
          </w:rPr>
          <w:t>student.sps@ed.ac.uk</w:t>
        </w:r>
      </w:hyperlink>
    </w:p>
    <w:p w14:paraId="194BBAF3" w14:textId="77777777" w:rsidR="00BD2F93" w:rsidRPr="00750E5B" w:rsidRDefault="00BD2F93" w:rsidP="00735F09">
      <w:pPr>
        <w:spacing w:line="276" w:lineRule="auto"/>
        <w:ind w:hanging="11"/>
        <w:jc w:val="center"/>
        <w:rPr>
          <w:rFonts w:ascii="Arial" w:hAnsi="Arial" w:cs="Arial"/>
        </w:rPr>
      </w:pPr>
    </w:p>
    <w:p w14:paraId="54D94576" w14:textId="6BBDE77E" w:rsidR="00F679D8" w:rsidRPr="00750E5B" w:rsidRDefault="006259DB" w:rsidP="00735F09">
      <w:pPr>
        <w:spacing w:line="276" w:lineRule="auto"/>
        <w:jc w:val="center"/>
        <w:rPr>
          <w:rFonts w:ascii="Arial" w:hAnsi="Arial" w:cs="Arial"/>
        </w:rPr>
      </w:pPr>
      <w:r w:rsidRPr="00750E5B">
        <w:rPr>
          <w:rFonts w:ascii="Arial" w:hAnsi="Arial" w:cs="Arial"/>
          <w:b/>
        </w:rPr>
        <w:t>Course</w:t>
      </w:r>
      <w:r w:rsidR="00F540CB">
        <w:rPr>
          <w:rFonts w:ascii="Arial" w:hAnsi="Arial" w:cs="Arial"/>
          <w:b/>
        </w:rPr>
        <w:t>-related queries</w:t>
      </w:r>
      <w:r w:rsidR="00F679D8" w:rsidRPr="00750E5B">
        <w:rPr>
          <w:rFonts w:ascii="Arial" w:hAnsi="Arial" w:cs="Arial"/>
          <w:b/>
        </w:rPr>
        <w:t>:</w:t>
      </w:r>
      <w:r w:rsidR="00F679D8" w:rsidRPr="00750E5B">
        <w:rPr>
          <w:rFonts w:ascii="Arial" w:hAnsi="Arial" w:cs="Arial"/>
        </w:rPr>
        <w:t xml:space="preserve"> </w:t>
      </w:r>
      <w:r w:rsidR="00F540CB">
        <w:rPr>
          <w:rFonts w:ascii="Arial" w:hAnsi="Arial" w:cs="Arial"/>
        </w:rPr>
        <w:t>Postgraduate Teaching Office</w:t>
      </w:r>
    </w:p>
    <w:p w14:paraId="2E4A99C8" w14:textId="77777777" w:rsidR="00F679D8" w:rsidRPr="00750E5B" w:rsidRDefault="00933FB1" w:rsidP="00735F09">
      <w:pPr>
        <w:pStyle w:val="HTMLPreformatted"/>
        <w:spacing w:line="276" w:lineRule="auto"/>
        <w:jc w:val="center"/>
        <w:rPr>
          <w:rFonts w:ascii="Arial" w:hAnsi="Arial" w:cs="Arial"/>
          <w:sz w:val="24"/>
          <w:szCs w:val="24"/>
        </w:rPr>
      </w:pPr>
      <w:hyperlink r:id="rId11" w:history="1">
        <w:r w:rsidR="00F92B5F" w:rsidRPr="00750E5B">
          <w:rPr>
            <w:rStyle w:val="Hyperlink"/>
            <w:rFonts w:ascii="Arial" w:hAnsi="Arial" w:cs="Arial"/>
            <w:sz w:val="24"/>
            <w:szCs w:val="24"/>
          </w:rPr>
          <w:t>pgtaught.sps@ed.ac.uk</w:t>
        </w:r>
      </w:hyperlink>
    </w:p>
    <w:p w14:paraId="7EFA664B" w14:textId="77777777" w:rsidR="00445AF2" w:rsidRPr="00750E5B" w:rsidRDefault="00445AF2" w:rsidP="003A0298">
      <w:pPr>
        <w:pStyle w:val="HTMLPreformatted"/>
        <w:jc w:val="center"/>
        <w:rPr>
          <w:rFonts w:ascii="Arial" w:hAnsi="Arial" w:cs="Arial"/>
          <w:sz w:val="24"/>
          <w:szCs w:val="24"/>
        </w:rPr>
      </w:pPr>
    </w:p>
    <w:p w14:paraId="66B57B8E" w14:textId="77777777" w:rsidR="00F679D8" w:rsidRPr="00750E5B" w:rsidRDefault="00F679D8" w:rsidP="003A0298">
      <w:pPr>
        <w:pStyle w:val="HTMLPreformatted"/>
        <w:jc w:val="center"/>
        <w:rPr>
          <w:rFonts w:ascii="Arial" w:hAnsi="Arial" w:cs="Arial"/>
          <w:sz w:val="24"/>
          <w:szCs w:val="24"/>
        </w:rPr>
      </w:pPr>
    </w:p>
    <w:p w14:paraId="5B51DFC9" w14:textId="77777777" w:rsidR="00F679D8" w:rsidRPr="00750E5B" w:rsidRDefault="00F679D8" w:rsidP="003A0298">
      <w:pPr>
        <w:ind w:left="720"/>
        <w:rPr>
          <w:rFonts w:ascii="Arial" w:hAnsi="Arial" w:cs="Arial"/>
          <w:b/>
        </w:rPr>
      </w:pPr>
    </w:p>
    <w:p w14:paraId="6F02FCC1" w14:textId="77777777" w:rsidR="00F679D8" w:rsidRPr="00750E5B" w:rsidRDefault="00F679D8" w:rsidP="003A0298">
      <w:pPr>
        <w:rPr>
          <w:rFonts w:ascii="Arial" w:hAnsi="Arial" w:cs="Arial"/>
        </w:rPr>
      </w:pPr>
    </w:p>
    <w:p w14:paraId="60A7770A" w14:textId="77777777" w:rsidR="00F679D8" w:rsidRPr="00750E5B" w:rsidRDefault="001B2788" w:rsidP="003A0298">
      <w:pPr>
        <w:pStyle w:val="Heading1"/>
        <w:rPr>
          <w:rFonts w:ascii="Arial" w:hAnsi="Arial" w:cs="Arial"/>
          <w:sz w:val="24"/>
          <w:szCs w:val="24"/>
          <w:u w:val="single"/>
        </w:rPr>
      </w:pPr>
      <w:r w:rsidRPr="00750E5B">
        <w:rPr>
          <w:rFonts w:ascii="Arial" w:hAnsi="Arial" w:cs="Arial"/>
          <w:sz w:val="24"/>
          <w:szCs w:val="24"/>
          <w:u w:val="single"/>
        </w:rPr>
        <w:t>Introduction</w:t>
      </w:r>
    </w:p>
    <w:p w14:paraId="138EAF73" w14:textId="77777777" w:rsidR="00F679D8" w:rsidRPr="00750E5B" w:rsidRDefault="00F679D8" w:rsidP="003A0298">
      <w:pPr>
        <w:pStyle w:val="Footer"/>
        <w:tabs>
          <w:tab w:val="clear" w:pos="4153"/>
          <w:tab w:val="clear" w:pos="8306"/>
        </w:tabs>
        <w:rPr>
          <w:rFonts w:ascii="Arial" w:hAnsi="Arial" w:cs="Arial"/>
          <w:sz w:val="24"/>
          <w:szCs w:val="24"/>
        </w:rPr>
      </w:pPr>
    </w:p>
    <w:p w14:paraId="63ED8912" w14:textId="77777777" w:rsidR="00F679D8" w:rsidRPr="00750E5B" w:rsidRDefault="00F679D8" w:rsidP="003A0298">
      <w:pPr>
        <w:pStyle w:val="Footer"/>
        <w:tabs>
          <w:tab w:val="clear" w:pos="4153"/>
          <w:tab w:val="clear" w:pos="8306"/>
        </w:tabs>
        <w:rPr>
          <w:rFonts w:ascii="Arial" w:hAnsi="Arial" w:cs="Arial"/>
          <w:sz w:val="24"/>
          <w:szCs w:val="24"/>
        </w:rPr>
      </w:pPr>
      <w:r w:rsidRPr="00750E5B">
        <w:rPr>
          <w:rFonts w:ascii="Arial" w:hAnsi="Arial" w:cs="Arial"/>
          <w:sz w:val="24"/>
          <w:szCs w:val="24"/>
        </w:rPr>
        <w:t>Welcome to the MSc Programme in International Relations.</w:t>
      </w:r>
    </w:p>
    <w:p w14:paraId="2AB05D85" w14:textId="77777777" w:rsidR="00F679D8" w:rsidRPr="00750E5B" w:rsidRDefault="00F679D8" w:rsidP="003A0298">
      <w:pPr>
        <w:rPr>
          <w:rFonts w:ascii="Arial" w:hAnsi="Arial" w:cs="Arial"/>
        </w:rPr>
      </w:pPr>
    </w:p>
    <w:p w14:paraId="4B0072F5" w14:textId="77777777" w:rsidR="00F679D8" w:rsidRPr="00750E5B" w:rsidRDefault="00F679D8" w:rsidP="003A0298">
      <w:pPr>
        <w:rPr>
          <w:rFonts w:ascii="Arial" w:hAnsi="Arial" w:cs="Arial"/>
        </w:rPr>
      </w:pPr>
      <w:r w:rsidRPr="00750E5B">
        <w:rPr>
          <w:rFonts w:ascii="Arial" w:hAnsi="Arial" w:cs="Arial"/>
        </w:rPr>
        <w:t>International Relations is about the pressing challenges and problems humanity faces in the international realm. Our staff and students are concerned with war</w:t>
      </w:r>
      <w:r w:rsidR="00481A42" w:rsidRPr="00750E5B">
        <w:rPr>
          <w:rFonts w:ascii="Arial" w:hAnsi="Arial" w:cs="Arial"/>
        </w:rPr>
        <w:t xml:space="preserve"> and peacebuilding</w:t>
      </w:r>
      <w:r w:rsidRPr="00750E5B">
        <w:rPr>
          <w:rFonts w:ascii="Arial" w:hAnsi="Arial" w:cs="Arial"/>
        </w:rPr>
        <w:t xml:space="preserve">, terrorism, power, diplomacy, climate change, trade, </w:t>
      </w:r>
      <w:r w:rsidR="00481A42" w:rsidRPr="00750E5B">
        <w:rPr>
          <w:rFonts w:ascii="Arial" w:hAnsi="Arial" w:cs="Arial"/>
        </w:rPr>
        <w:t xml:space="preserve">inequality, </w:t>
      </w:r>
      <w:r w:rsidRPr="00750E5B">
        <w:rPr>
          <w:rFonts w:ascii="Arial" w:hAnsi="Arial" w:cs="Arial"/>
        </w:rPr>
        <w:t xml:space="preserve">poverty, migration and international cooperation; what to do about them, how to understand them, and how to study them. </w:t>
      </w:r>
    </w:p>
    <w:p w14:paraId="6B471152" w14:textId="77777777" w:rsidR="00F679D8" w:rsidRPr="00750E5B" w:rsidRDefault="00F679D8" w:rsidP="003A0298">
      <w:pPr>
        <w:rPr>
          <w:rFonts w:ascii="Arial" w:hAnsi="Arial" w:cs="Arial"/>
        </w:rPr>
      </w:pPr>
    </w:p>
    <w:p w14:paraId="20705B58" w14:textId="77777777" w:rsidR="00F679D8" w:rsidRPr="00750E5B" w:rsidRDefault="00F679D8" w:rsidP="003A0298">
      <w:pPr>
        <w:rPr>
          <w:rFonts w:ascii="Arial" w:hAnsi="Arial" w:cs="Arial"/>
        </w:rPr>
      </w:pPr>
      <w:r w:rsidRPr="00750E5B">
        <w:rPr>
          <w:rFonts w:ascii="Arial" w:hAnsi="Arial" w:cs="Arial"/>
        </w:rPr>
        <w:t xml:space="preserve">The programme offers intensive training in the theory and practice of international relations, and preparation for a diverse range of international careers or further research. It fosters an intricate working knowledge of international institutions </w:t>
      </w:r>
      <w:r w:rsidR="00481A42" w:rsidRPr="00750E5B">
        <w:rPr>
          <w:rFonts w:ascii="Arial" w:hAnsi="Arial" w:cs="Arial"/>
        </w:rPr>
        <w:t xml:space="preserve">and practices </w:t>
      </w:r>
      <w:r w:rsidRPr="00750E5B">
        <w:rPr>
          <w:rFonts w:ascii="Arial" w:hAnsi="Arial" w:cs="Arial"/>
        </w:rPr>
        <w:t xml:space="preserve">with a deep appreciation of historical change and the most important ideas in international thought. </w:t>
      </w:r>
    </w:p>
    <w:p w14:paraId="116D0FD2" w14:textId="77777777" w:rsidR="00F679D8" w:rsidRPr="00750E5B" w:rsidRDefault="00F679D8" w:rsidP="003A0298">
      <w:pPr>
        <w:pStyle w:val="Footer"/>
        <w:tabs>
          <w:tab w:val="clear" w:pos="4153"/>
          <w:tab w:val="clear" w:pos="8306"/>
        </w:tabs>
        <w:rPr>
          <w:rFonts w:ascii="Arial" w:hAnsi="Arial" w:cs="Arial"/>
          <w:sz w:val="24"/>
          <w:szCs w:val="24"/>
          <w:lang w:eastAsia="ja-JP"/>
        </w:rPr>
      </w:pPr>
    </w:p>
    <w:p w14:paraId="20049E64" w14:textId="77777777" w:rsidR="00271D75" w:rsidRPr="00750E5B" w:rsidRDefault="00F679D8" w:rsidP="00A2453E">
      <w:pPr>
        <w:jc w:val="both"/>
        <w:rPr>
          <w:rFonts w:ascii="Arial" w:hAnsi="Arial" w:cs="Arial"/>
          <w:b/>
          <w:u w:val="single"/>
        </w:rPr>
      </w:pPr>
      <w:r w:rsidRPr="00750E5B">
        <w:rPr>
          <w:rFonts w:ascii="Arial" w:hAnsi="Arial" w:cs="Arial"/>
          <w:b/>
          <w:u w:val="single"/>
        </w:rPr>
        <w:t>Role of this Handbook</w:t>
      </w:r>
    </w:p>
    <w:p w14:paraId="6C3D3785" w14:textId="77777777" w:rsidR="00632F8F" w:rsidRPr="00750E5B" w:rsidRDefault="00632F8F" w:rsidP="00A2453E">
      <w:pPr>
        <w:jc w:val="both"/>
        <w:rPr>
          <w:rFonts w:ascii="Arial" w:hAnsi="Arial" w:cs="Arial"/>
        </w:rPr>
      </w:pPr>
    </w:p>
    <w:p w14:paraId="0D5BE46B" w14:textId="4BAE625C" w:rsidR="00F77FBF" w:rsidRDefault="00271D75" w:rsidP="00B05F88">
      <w:pPr>
        <w:pStyle w:val="Footer"/>
        <w:tabs>
          <w:tab w:val="clear" w:pos="4153"/>
          <w:tab w:val="clear" w:pos="8306"/>
        </w:tabs>
        <w:jc w:val="both"/>
        <w:rPr>
          <w:rFonts w:ascii="Arial" w:hAnsi="Arial" w:cs="Arial"/>
          <w:sz w:val="24"/>
          <w:szCs w:val="24"/>
          <w:lang w:eastAsia="ja-JP"/>
        </w:rPr>
      </w:pPr>
      <w:r w:rsidRPr="00750E5B">
        <w:rPr>
          <w:rFonts w:ascii="Arial" w:hAnsi="Arial" w:cs="Arial"/>
          <w:sz w:val="24"/>
          <w:szCs w:val="24"/>
          <w:lang w:eastAsia="ja-JP"/>
        </w:rPr>
        <w:t>This Handbook is a guide for students on the MSc in International Relations. It will help you make the most of your time whilst at the University of Edinburgh.</w:t>
      </w:r>
      <w:r w:rsidR="00A17718" w:rsidRPr="00750E5B">
        <w:rPr>
          <w:rFonts w:ascii="Arial" w:hAnsi="Arial" w:cs="Arial"/>
          <w:sz w:val="24"/>
          <w:szCs w:val="24"/>
          <w:lang w:eastAsia="ja-JP"/>
        </w:rPr>
        <w:t xml:space="preserve"> </w:t>
      </w:r>
      <w:r w:rsidRPr="00750E5B">
        <w:rPr>
          <w:rFonts w:ascii="Arial" w:hAnsi="Arial" w:cs="Arial"/>
          <w:b/>
          <w:sz w:val="24"/>
          <w:szCs w:val="24"/>
          <w:lang w:eastAsia="ja-JP"/>
        </w:rPr>
        <w:t xml:space="preserve">Please read it carefully, and in conjunction </w:t>
      </w:r>
      <w:r w:rsidR="002C1933" w:rsidRPr="00750E5B">
        <w:rPr>
          <w:rFonts w:ascii="Arial" w:hAnsi="Arial" w:cs="Arial"/>
          <w:b/>
          <w:sz w:val="24"/>
          <w:szCs w:val="24"/>
          <w:lang w:eastAsia="ja-JP"/>
        </w:rPr>
        <w:t>with</w:t>
      </w:r>
      <w:r w:rsidR="002C1933">
        <w:rPr>
          <w:rFonts w:ascii="Arial" w:hAnsi="Arial" w:cs="Arial"/>
          <w:b/>
          <w:sz w:val="24"/>
          <w:szCs w:val="24"/>
          <w:lang w:eastAsia="ja-JP"/>
        </w:rPr>
        <w:t xml:space="preserve"> the </w:t>
      </w:r>
      <w:hyperlink r:id="rId12" w:history="1">
        <w:r w:rsidR="00F80240">
          <w:rPr>
            <w:rStyle w:val="Hyperlink"/>
            <w:rFonts w:ascii="Arial" w:hAnsi="Arial" w:cs="Arial"/>
            <w:b/>
            <w:sz w:val="24"/>
            <w:szCs w:val="24"/>
            <w:lang w:eastAsia="ja-JP"/>
          </w:rPr>
          <w:t>2023-24</w:t>
        </w:r>
        <w:r w:rsidR="002C1933" w:rsidRPr="002C1933">
          <w:rPr>
            <w:rStyle w:val="Hyperlink"/>
            <w:rFonts w:ascii="Arial" w:hAnsi="Arial" w:cs="Arial"/>
            <w:b/>
            <w:sz w:val="24"/>
            <w:szCs w:val="24"/>
            <w:lang w:eastAsia="ja-JP"/>
          </w:rPr>
          <w:t xml:space="preserve"> PGT Student Handbook</w:t>
        </w:r>
      </w:hyperlink>
      <w:r w:rsidR="006259DB" w:rsidRPr="00750E5B">
        <w:rPr>
          <w:rFonts w:ascii="Arial" w:hAnsi="Arial" w:cs="Arial"/>
          <w:b/>
          <w:sz w:val="24"/>
          <w:szCs w:val="24"/>
          <w:lang w:eastAsia="ja-JP"/>
        </w:rPr>
        <w:t>,</w:t>
      </w:r>
      <w:r w:rsidR="00A17718" w:rsidRPr="00750E5B">
        <w:rPr>
          <w:rFonts w:ascii="Arial" w:hAnsi="Arial" w:cs="Arial"/>
          <w:i/>
          <w:iCs/>
          <w:sz w:val="24"/>
          <w:szCs w:val="24"/>
          <w:lang w:eastAsia="ja-JP"/>
        </w:rPr>
        <w:t xml:space="preserve"> </w:t>
      </w:r>
      <w:r w:rsidR="00F77FBF" w:rsidRPr="00750E5B">
        <w:rPr>
          <w:rFonts w:ascii="Arial" w:hAnsi="Arial" w:cs="Arial"/>
          <w:sz w:val="24"/>
          <w:szCs w:val="24"/>
          <w:lang w:eastAsia="ja-JP"/>
        </w:rPr>
        <w:t>which includes (but is not limite</w:t>
      </w:r>
      <w:r w:rsidR="006259DB" w:rsidRPr="00750E5B">
        <w:rPr>
          <w:rFonts w:ascii="Arial" w:hAnsi="Arial" w:cs="Arial"/>
          <w:sz w:val="24"/>
          <w:szCs w:val="24"/>
          <w:lang w:eastAsia="ja-JP"/>
        </w:rPr>
        <w:t>d to) information relating to: assessment regulations; d</w:t>
      </w:r>
      <w:r w:rsidR="00F77FBF" w:rsidRPr="00750E5B">
        <w:rPr>
          <w:rFonts w:ascii="Arial" w:hAnsi="Arial" w:cs="Arial"/>
          <w:sz w:val="24"/>
          <w:szCs w:val="24"/>
          <w:lang w:eastAsia="ja-JP"/>
        </w:rPr>
        <w:t>egree classification a</w:t>
      </w:r>
      <w:r w:rsidR="006259DB" w:rsidRPr="00750E5B">
        <w:rPr>
          <w:rFonts w:ascii="Arial" w:hAnsi="Arial" w:cs="Arial"/>
          <w:sz w:val="24"/>
          <w:szCs w:val="24"/>
          <w:lang w:eastAsia="ja-JP"/>
        </w:rPr>
        <w:t>nd requirements for the award; s</w:t>
      </w:r>
      <w:r w:rsidR="00F77FBF" w:rsidRPr="00750E5B">
        <w:rPr>
          <w:rFonts w:ascii="Arial" w:hAnsi="Arial" w:cs="Arial"/>
          <w:sz w:val="24"/>
          <w:szCs w:val="24"/>
          <w:lang w:eastAsia="ja-JP"/>
        </w:rPr>
        <w:t>ubmission and return of coursework; deadlines, extensions and penalties; academic misconduct (including plagiarism); academic appeals; student complaints procedure; special circumstances; dignity and respect; safety and security; and facilities in the School. </w:t>
      </w:r>
    </w:p>
    <w:p w14:paraId="629B0C3A" w14:textId="5CC0C0F3" w:rsidR="002C1933" w:rsidRDefault="002C1933" w:rsidP="00B05F88">
      <w:pPr>
        <w:pStyle w:val="Footer"/>
        <w:tabs>
          <w:tab w:val="clear" w:pos="4153"/>
          <w:tab w:val="clear" w:pos="8306"/>
        </w:tabs>
        <w:jc w:val="both"/>
        <w:rPr>
          <w:rFonts w:ascii="Arial" w:hAnsi="Arial" w:cs="Arial"/>
          <w:sz w:val="24"/>
          <w:szCs w:val="24"/>
        </w:rPr>
      </w:pPr>
      <w:r w:rsidRPr="002C1933">
        <w:rPr>
          <w:rFonts w:ascii="Arial" w:hAnsi="Arial" w:cs="Arial"/>
          <w:b/>
          <w:sz w:val="24"/>
          <w:szCs w:val="24"/>
          <w:lang w:eastAsia="ja-JP"/>
        </w:rPr>
        <w:t>NOTE</w:t>
      </w:r>
      <w:r w:rsidRPr="002C1933">
        <w:rPr>
          <w:rFonts w:ascii="Arial" w:hAnsi="Arial" w:cs="Arial"/>
          <w:sz w:val="24"/>
          <w:szCs w:val="24"/>
          <w:lang w:eastAsia="ja-JP"/>
        </w:rPr>
        <w:t xml:space="preserve">: </w:t>
      </w:r>
      <w:r w:rsidRPr="002C1933">
        <w:rPr>
          <w:rFonts w:ascii="Arial" w:hAnsi="Arial" w:cs="Arial"/>
          <w:sz w:val="24"/>
          <w:szCs w:val="24"/>
        </w:rPr>
        <w:t xml:space="preserve">This handbook does not supersede the University </w:t>
      </w:r>
      <w:r w:rsidRPr="002C1933">
        <w:rPr>
          <w:rFonts w:ascii="Arial" w:hAnsi="Arial" w:cs="Arial"/>
          <w:iCs/>
          <w:sz w:val="24"/>
          <w:szCs w:val="24"/>
        </w:rPr>
        <w:t>Regulations</w:t>
      </w:r>
      <w:r w:rsidRPr="002C1933">
        <w:rPr>
          <w:rFonts w:ascii="Arial" w:hAnsi="Arial" w:cs="Arial"/>
          <w:sz w:val="24"/>
          <w:szCs w:val="24"/>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w:t>
      </w:r>
      <w:r w:rsidRPr="002C1933">
        <w:rPr>
          <w:rFonts w:ascii="Arial" w:hAnsi="Arial" w:cs="Arial"/>
          <w:sz w:val="24"/>
          <w:szCs w:val="24"/>
        </w:rPr>
        <w:lastRenderedPageBreak/>
        <w:t>contained in this handbook was correct at the time of distribution, but the handbook does not form part of any contract between the University and any student.</w:t>
      </w:r>
    </w:p>
    <w:p w14:paraId="0E0E4A64" w14:textId="77777777" w:rsidR="002C1933" w:rsidRPr="002C1933" w:rsidRDefault="002C1933" w:rsidP="00B05F88">
      <w:pPr>
        <w:pStyle w:val="Footer"/>
        <w:tabs>
          <w:tab w:val="clear" w:pos="4153"/>
          <w:tab w:val="clear" w:pos="8306"/>
        </w:tabs>
        <w:jc w:val="both"/>
        <w:rPr>
          <w:rFonts w:ascii="Arial" w:hAnsi="Arial" w:cs="Arial"/>
          <w:sz w:val="24"/>
          <w:szCs w:val="24"/>
          <w:lang w:eastAsia="ja-JP"/>
        </w:rPr>
      </w:pPr>
    </w:p>
    <w:p w14:paraId="36014EDF" w14:textId="1613BA3E" w:rsidR="00F679D8" w:rsidRPr="00750E5B" w:rsidRDefault="00F679D8" w:rsidP="003A0298">
      <w:pPr>
        <w:jc w:val="both"/>
        <w:rPr>
          <w:rFonts w:ascii="Arial" w:hAnsi="Arial" w:cs="Arial"/>
          <w:b/>
          <w:u w:val="single"/>
        </w:rPr>
      </w:pPr>
      <w:r w:rsidRPr="00750E5B">
        <w:rPr>
          <w:rFonts w:ascii="Arial" w:hAnsi="Arial" w:cs="Arial"/>
          <w:b/>
          <w:u w:val="single"/>
        </w:rPr>
        <w:t>Programme and Structure</w:t>
      </w:r>
    </w:p>
    <w:p w14:paraId="6B3B80B3" w14:textId="77777777" w:rsidR="00F679D8" w:rsidRPr="00750E5B" w:rsidRDefault="00F679D8" w:rsidP="003A0298">
      <w:pPr>
        <w:pStyle w:val="Footer"/>
        <w:tabs>
          <w:tab w:val="clear" w:pos="4153"/>
          <w:tab w:val="clear" w:pos="8306"/>
        </w:tabs>
        <w:rPr>
          <w:rFonts w:ascii="Arial" w:hAnsi="Arial" w:cs="Arial"/>
          <w:sz w:val="24"/>
          <w:szCs w:val="24"/>
        </w:rPr>
      </w:pPr>
    </w:p>
    <w:p w14:paraId="64C53C00" w14:textId="77777777" w:rsidR="00F679D8" w:rsidRPr="00750E5B" w:rsidRDefault="00F679D8" w:rsidP="003A0298">
      <w:pPr>
        <w:ind w:right="56"/>
        <w:rPr>
          <w:rFonts w:ascii="Arial" w:hAnsi="Arial" w:cs="Arial"/>
        </w:rPr>
      </w:pPr>
      <w:r w:rsidRPr="00750E5B">
        <w:rPr>
          <w:rFonts w:ascii="Arial" w:hAnsi="Arial" w:cs="Arial"/>
        </w:rPr>
        <w:t xml:space="preserve">Teaching is based on lectures and seminars. Learning takes place through individual reading and reflection, and through group discussion initiated by student presentations. Students are therefore expected to read extensively and deeply in preparation for all seminars, and to participate fully. From the outset students must cultivate the study skills required for scholarship at an advanced, truly </w:t>
      </w:r>
      <w:r w:rsidRPr="00750E5B">
        <w:rPr>
          <w:rFonts w:ascii="Arial" w:hAnsi="Arial" w:cs="Arial"/>
          <w:b/>
        </w:rPr>
        <w:t>postgraduate</w:t>
      </w:r>
      <w:r w:rsidRPr="00750E5B">
        <w:rPr>
          <w:rFonts w:ascii="Arial" w:hAnsi="Arial" w:cs="Arial"/>
        </w:rPr>
        <w:t xml:space="preserve"> level – with full use of library, effective note taking, critical analysis and writing. </w:t>
      </w:r>
    </w:p>
    <w:p w14:paraId="7D9BB845" w14:textId="77777777" w:rsidR="00F679D8" w:rsidRPr="00750E5B" w:rsidRDefault="00F679D8" w:rsidP="003A0298">
      <w:pPr>
        <w:ind w:right="56"/>
        <w:rPr>
          <w:rFonts w:ascii="Arial" w:hAnsi="Arial" w:cs="Arial"/>
        </w:rPr>
      </w:pPr>
    </w:p>
    <w:p w14:paraId="59F91AF6" w14:textId="18DA8EF7" w:rsidR="00F679D8" w:rsidRPr="00750E5B" w:rsidRDefault="00F679D8" w:rsidP="003A0298">
      <w:pPr>
        <w:ind w:right="56"/>
        <w:rPr>
          <w:rFonts w:ascii="Arial" w:hAnsi="Arial" w:cs="Arial"/>
        </w:rPr>
      </w:pPr>
      <w:r w:rsidRPr="00750E5B">
        <w:rPr>
          <w:rFonts w:ascii="Arial" w:hAnsi="Arial" w:cs="Arial"/>
        </w:rPr>
        <w:t xml:space="preserve">The MSc programme has a staff-student liaison </w:t>
      </w:r>
      <w:r w:rsidR="009C62C9" w:rsidRPr="00750E5B">
        <w:rPr>
          <w:rFonts w:ascii="Arial" w:hAnsi="Arial" w:cs="Arial"/>
        </w:rPr>
        <w:t>group that</w:t>
      </w:r>
      <w:r w:rsidRPr="00750E5B">
        <w:rPr>
          <w:rFonts w:ascii="Arial" w:hAnsi="Arial" w:cs="Arial"/>
        </w:rPr>
        <w:t xml:space="preserve"> will meet once a semester to discuss matters of concern to students on that degree. You can raise matters of concern with your student representative, the Programme Director, or with the </w:t>
      </w:r>
      <w:r w:rsidR="00351D15">
        <w:rPr>
          <w:rFonts w:ascii="Arial" w:hAnsi="Arial" w:cs="Arial"/>
        </w:rPr>
        <w:t>Postgraduate Director</w:t>
      </w:r>
      <w:r w:rsidR="003125CF" w:rsidRPr="00750E5B">
        <w:rPr>
          <w:rFonts w:ascii="Arial" w:hAnsi="Arial" w:cs="Arial"/>
        </w:rPr>
        <w:t xml:space="preserve"> (Taught)</w:t>
      </w:r>
      <w:r w:rsidRPr="00750E5B">
        <w:rPr>
          <w:rFonts w:ascii="Arial" w:hAnsi="Arial" w:cs="Arial"/>
        </w:rPr>
        <w:t>.  We shall ask during the orientation meeting for volunteers to join a staff-student liaison group</w:t>
      </w:r>
      <w:r w:rsidR="00591E2D" w:rsidRPr="00750E5B">
        <w:rPr>
          <w:rFonts w:ascii="Arial" w:hAnsi="Arial" w:cs="Arial"/>
        </w:rPr>
        <w:t>,</w:t>
      </w:r>
      <w:r w:rsidRPr="00750E5B">
        <w:rPr>
          <w:rFonts w:ascii="Arial" w:hAnsi="Arial" w:cs="Arial"/>
        </w:rPr>
        <w:t xml:space="preserve"> which will meet once a semester to discuss matters of concern to students on that degree. This group will also report to the </w:t>
      </w:r>
      <w:r w:rsidR="00351D15">
        <w:rPr>
          <w:rFonts w:ascii="Arial" w:hAnsi="Arial" w:cs="Arial"/>
        </w:rPr>
        <w:t xml:space="preserve">Postgraduate </w:t>
      </w:r>
      <w:r w:rsidR="00254E47">
        <w:rPr>
          <w:rFonts w:ascii="Arial" w:hAnsi="Arial" w:cs="Arial"/>
        </w:rPr>
        <w:t xml:space="preserve">Director </w:t>
      </w:r>
      <w:r w:rsidR="00351D15">
        <w:rPr>
          <w:rFonts w:ascii="Arial" w:hAnsi="Arial" w:cs="Arial"/>
        </w:rPr>
        <w:t>(</w:t>
      </w:r>
      <w:r w:rsidR="003125CF" w:rsidRPr="00750E5B">
        <w:rPr>
          <w:rFonts w:ascii="Arial" w:hAnsi="Arial" w:cs="Arial"/>
        </w:rPr>
        <w:t>Taught)</w:t>
      </w:r>
      <w:r w:rsidRPr="00750E5B">
        <w:rPr>
          <w:rFonts w:ascii="Arial" w:hAnsi="Arial" w:cs="Arial"/>
        </w:rPr>
        <w:t xml:space="preserve">. Student representatives are encouraged to liaise on academic matters with </w:t>
      </w:r>
      <w:r w:rsidR="006259DB" w:rsidRPr="00750E5B">
        <w:rPr>
          <w:rFonts w:ascii="Arial" w:hAnsi="Arial" w:cs="Arial"/>
        </w:rPr>
        <w:t>the Programme Directors.</w:t>
      </w:r>
    </w:p>
    <w:p w14:paraId="448C3EC9" w14:textId="77777777" w:rsidR="00F679D8" w:rsidRPr="00750E5B" w:rsidRDefault="00F679D8" w:rsidP="003A0298">
      <w:pPr>
        <w:rPr>
          <w:rFonts w:ascii="Arial" w:hAnsi="Arial" w:cs="Arial"/>
        </w:rPr>
      </w:pPr>
    </w:p>
    <w:p w14:paraId="535182AE" w14:textId="77777777" w:rsidR="00F679D8" w:rsidRPr="00750E5B" w:rsidRDefault="00F679D8" w:rsidP="003A0298">
      <w:pPr>
        <w:ind w:right="56"/>
        <w:rPr>
          <w:rFonts w:ascii="Arial" w:hAnsi="Arial" w:cs="Arial"/>
        </w:rPr>
      </w:pPr>
      <w:r w:rsidRPr="00750E5B">
        <w:rPr>
          <w:rFonts w:ascii="Arial" w:hAnsi="Arial" w:cs="Arial"/>
          <w:b/>
        </w:rPr>
        <w:t>The MSc in International Relations (IR)</w:t>
      </w:r>
      <w:r w:rsidRPr="00750E5B">
        <w:rPr>
          <w:rFonts w:ascii="Arial" w:hAnsi="Arial" w:cs="Arial"/>
        </w:rPr>
        <w:t xml:space="preserve"> is designed to equip students with an advanced knowledge and understanding of contemporary international relations, including IR theories, international institutions</w:t>
      </w:r>
      <w:r w:rsidR="0053190B" w:rsidRPr="00750E5B">
        <w:rPr>
          <w:rFonts w:ascii="Arial" w:hAnsi="Arial" w:cs="Arial"/>
        </w:rPr>
        <w:t xml:space="preserve">, </w:t>
      </w:r>
      <w:r w:rsidRPr="00750E5B">
        <w:rPr>
          <w:rFonts w:ascii="Arial" w:hAnsi="Arial" w:cs="Arial"/>
        </w:rPr>
        <w:t>structures</w:t>
      </w:r>
      <w:r w:rsidR="0053190B" w:rsidRPr="00750E5B">
        <w:rPr>
          <w:rFonts w:ascii="Arial" w:hAnsi="Arial" w:cs="Arial"/>
        </w:rPr>
        <w:t xml:space="preserve"> and practices</w:t>
      </w:r>
      <w:r w:rsidRPr="00750E5B">
        <w:rPr>
          <w:rFonts w:ascii="Arial" w:hAnsi="Arial" w:cs="Arial"/>
        </w:rPr>
        <w:t>, and processes of conflict resolution and cooperation. The programme enables students to analyse</w:t>
      </w:r>
      <w:r w:rsidR="0053190B" w:rsidRPr="00750E5B">
        <w:rPr>
          <w:rFonts w:ascii="Arial" w:hAnsi="Arial" w:cs="Arial"/>
        </w:rPr>
        <w:t>, to critically reflect, and to e</w:t>
      </w:r>
      <w:r w:rsidRPr="00750E5B">
        <w:rPr>
          <w:rFonts w:ascii="Arial" w:hAnsi="Arial" w:cs="Arial"/>
        </w:rPr>
        <w:t>valuate alternative explanations of developments in contemporary international relations.</w:t>
      </w:r>
    </w:p>
    <w:p w14:paraId="790F28FF" w14:textId="77777777" w:rsidR="00F679D8" w:rsidRPr="00750E5B" w:rsidRDefault="00F679D8" w:rsidP="003A0298">
      <w:pPr>
        <w:ind w:left="360" w:right="56" w:hanging="360"/>
        <w:rPr>
          <w:rFonts w:ascii="Arial" w:hAnsi="Arial" w:cs="Arial"/>
        </w:rPr>
      </w:pPr>
    </w:p>
    <w:p w14:paraId="55A4AC08" w14:textId="77777777" w:rsidR="00F679D8" w:rsidRPr="00750E5B" w:rsidRDefault="001923F7" w:rsidP="003A0298">
      <w:pPr>
        <w:ind w:left="360" w:right="56" w:hanging="360"/>
        <w:rPr>
          <w:rFonts w:ascii="Arial" w:hAnsi="Arial" w:cs="Arial"/>
          <w:b/>
          <w:u w:val="single"/>
        </w:rPr>
      </w:pPr>
      <w:r w:rsidRPr="00750E5B">
        <w:rPr>
          <w:rFonts w:ascii="Arial" w:hAnsi="Arial" w:cs="Arial"/>
          <w:b/>
          <w:u w:val="single"/>
        </w:rPr>
        <w:t>The programme aims</w:t>
      </w:r>
      <w:r w:rsidR="00407B20" w:rsidRPr="00750E5B">
        <w:rPr>
          <w:rFonts w:ascii="Arial" w:hAnsi="Arial" w:cs="Arial"/>
          <w:b/>
          <w:u w:val="single"/>
        </w:rPr>
        <w:t>:</w:t>
      </w:r>
    </w:p>
    <w:p w14:paraId="2968903D" w14:textId="77777777" w:rsidR="001923F7" w:rsidRPr="00750E5B" w:rsidRDefault="001923F7" w:rsidP="003A0298">
      <w:pPr>
        <w:ind w:left="360" w:right="56" w:hanging="360"/>
        <w:rPr>
          <w:rFonts w:ascii="Arial" w:hAnsi="Arial" w:cs="Arial"/>
          <w:b/>
          <w:u w:val="single"/>
        </w:rPr>
      </w:pPr>
    </w:p>
    <w:p w14:paraId="2B724C2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an advanced understanding of theoretical and methodological debates in the study of international relations,</w:t>
      </w:r>
    </w:p>
    <w:p w14:paraId="5ADF4A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high-quality skills in the synthesis of information and the analysis and presentation of argument, orally and in writing,</w:t>
      </w:r>
    </w:p>
    <w:p w14:paraId="4349739B"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the knowledge and skills needed for progression to higher level academic study or to relevant professional work,</w:t>
      </w:r>
    </w:p>
    <w:p w14:paraId="73E4EC8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enable students to develop specialist expertise in particular areas of interest within international relations,</w:t>
      </w:r>
    </w:p>
    <w:p w14:paraId="3052F47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enable students to undertake independent research, and</w:t>
      </w:r>
    </w:p>
    <w:p w14:paraId="7979A27E"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provide a programme of study informed by a rich and active research culture.</w:t>
      </w:r>
    </w:p>
    <w:p w14:paraId="4A5BA220" w14:textId="77777777" w:rsidR="00F679D8" w:rsidRPr="00750E5B" w:rsidRDefault="00F679D8" w:rsidP="003A0298">
      <w:pPr>
        <w:ind w:left="360" w:right="56" w:hanging="360"/>
        <w:rPr>
          <w:rFonts w:ascii="Arial" w:hAnsi="Arial" w:cs="Arial"/>
        </w:rPr>
      </w:pPr>
    </w:p>
    <w:p w14:paraId="38678443" w14:textId="77777777" w:rsidR="00F679D8" w:rsidRPr="00750E5B" w:rsidRDefault="00F679D8" w:rsidP="003A0298">
      <w:pPr>
        <w:ind w:left="360" w:right="56" w:hanging="360"/>
        <w:rPr>
          <w:rFonts w:ascii="Arial" w:hAnsi="Arial" w:cs="Arial"/>
          <w:u w:val="single"/>
        </w:rPr>
      </w:pPr>
      <w:r w:rsidRPr="00750E5B">
        <w:rPr>
          <w:rFonts w:ascii="Arial" w:hAnsi="Arial" w:cs="Arial"/>
          <w:b/>
          <w:u w:val="single"/>
        </w:rPr>
        <w:t>Programme Outcomes</w:t>
      </w:r>
    </w:p>
    <w:p w14:paraId="7649C19F" w14:textId="77777777" w:rsidR="00F679D8" w:rsidRPr="00750E5B" w:rsidRDefault="00F679D8" w:rsidP="003A0298">
      <w:pPr>
        <w:ind w:left="360" w:right="56" w:hanging="360"/>
        <w:rPr>
          <w:rFonts w:ascii="Arial" w:hAnsi="Arial" w:cs="Arial"/>
        </w:rPr>
      </w:pPr>
    </w:p>
    <w:p w14:paraId="0695F550" w14:textId="77777777" w:rsidR="00F679D8" w:rsidRPr="00750E5B" w:rsidRDefault="00F679D8" w:rsidP="003A0298">
      <w:pPr>
        <w:ind w:left="360" w:right="56" w:hanging="360"/>
        <w:rPr>
          <w:rFonts w:ascii="Arial" w:hAnsi="Arial" w:cs="Arial"/>
        </w:rPr>
      </w:pPr>
      <w:r w:rsidRPr="00750E5B">
        <w:rPr>
          <w:rFonts w:ascii="Arial" w:hAnsi="Arial" w:cs="Arial"/>
          <w:b/>
        </w:rPr>
        <w:t xml:space="preserve">Knowledge and understanding </w:t>
      </w:r>
    </w:p>
    <w:p w14:paraId="41F0BDF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w:t>
      </w:r>
    </w:p>
    <w:p w14:paraId="4BB4F75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know and understand core explanatory theories, concepts, institutions and issues in the study of international relations, </w:t>
      </w:r>
    </w:p>
    <w:p w14:paraId="78817E1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have specialist in-depth knowledge of specific areas and issues in international relations, </w:t>
      </w:r>
    </w:p>
    <w:p w14:paraId="1ACE84F5" w14:textId="77777777" w:rsidR="00F679D8" w:rsidRPr="00750E5B" w:rsidRDefault="00F679D8" w:rsidP="003A0298">
      <w:pPr>
        <w:ind w:left="360" w:right="56" w:hanging="360"/>
        <w:rPr>
          <w:rFonts w:ascii="Arial" w:hAnsi="Arial" w:cs="Arial"/>
        </w:rPr>
      </w:pPr>
      <w:r w:rsidRPr="00750E5B">
        <w:rPr>
          <w:rFonts w:ascii="Arial" w:hAnsi="Arial" w:cs="Arial"/>
        </w:rPr>
        <w:lastRenderedPageBreak/>
        <w:t>•</w:t>
      </w:r>
      <w:r w:rsidRPr="00750E5B">
        <w:rPr>
          <w:rFonts w:ascii="Arial" w:hAnsi="Arial" w:cs="Arial"/>
        </w:rPr>
        <w:tab/>
        <w:t xml:space="preserve">to know key contemporary debates in existing academic literatures in journals and books on international relations, </w:t>
      </w:r>
    </w:p>
    <w:p w14:paraId="7FCF6DC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be able to analyse and evaluate competing theoretical paradigms in the explanation and judgment of international relations, </w:t>
      </w:r>
    </w:p>
    <w:p w14:paraId="53B2CBF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be able to apply explanatory models to analyse and understand specific developments within international relations, and </w:t>
      </w:r>
    </w:p>
    <w:p w14:paraId="0D47EC4C"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be able to draw on a variety of disciplinary paradigms in the understanding of international relations. </w:t>
      </w:r>
    </w:p>
    <w:p w14:paraId="1B40D51C" w14:textId="77777777" w:rsidR="00F679D8" w:rsidRPr="00750E5B" w:rsidRDefault="00F679D8" w:rsidP="003A0298">
      <w:pPr>
        <w:ind w:left="360" w:right="56" w:hanging="360"/>
        <w:rPr>
          <w:rFonts w:ascii="Arial" w:hAnsi="Arial" w:cs="Arial"/>
        </w:rPr>
      </w:pPr>
    </w:p>
    <w:p w14:paraId="213C612D" w14:textId="77777777" w:rsidR="00F679D8" w:rsidRPr="00750E5B" w:rsidRDefault="00F679D8" w:rsidP="003A0298">
      <w:pPr>
        <w:ind w:left="360" w:right="56" w:hanging="360"/>
        <w:rPr>
          <w:rFonts w:ascii="Arial" w:hAnsi="Arial" w:cs="Arial"/>
        </w:rPr>
      </w:pPr>
      <w:r w:rsidRPr="00750E5B">
        <w:rPr>
          <w:rFonts w:ascii="Arial" w:hAnsi="Arial" w:cs="Arial"/>
          <w:b/>
        </w:rPr>
        <w:t xml:space="preserve">Intellectual skills </w:t>
      </w:r>
    </w:p>
    <w:p w14:paraId="2468B232"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to be able: </w:t>
      </w:r>
    </w:p>
    <w:p w14:paraId="5F89008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locate relevant information through library and IT resources, </w:t>
      </w:r>
    </w:p>
    <w:p w14:paraId="25E534A0"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collect and synthesise large amounts of empirical and theoretical material from a variety of sources, </w:t>
      </w:r>
    </w:p>
    <w:p w14:paraId="652096D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analyse, use and assess empirical evidence in support of explanatory and normative claims, </w:t>
      </w:r>
    </w:p>
    <w:p w14:paraId="2E47C99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analyse, use and assess complex concepts and ideas (both explanatory and normative), </w:t>
      </w:r>
    </w:p>
    <w:p w14:paraId="130C852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articulate, sustain and defend a line of argument, and </w:t>
      </w:r>
    </w:p>
    <w:p w14:paraId="625C51C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exercise informed independent thought and critical judgment. </w:t>
      </w:r>
    </w:p>
    <w:p w14:paraId="0ABB0742" w14:textId="77777777" w:rsidR="00F679D8" w:rsidRPr="00750E5B" w:rsidRDefault="00F679D8" w:rsidP="003A0298">
      <w:pPr>
        <w:ind w:left="360" w:right="56" w:hanging="360"/>
        <w:rPr>
          <w:rFonts w:ascii="Arial" w:hAnsi="Arial" w:cs="Arial"/>
        </w:rPr>
      </w:pPr>
    </w:p>
    <w:p w14:paraId="44122407" w14:textId="77777777" w:rsidR="00F679D8" w:rsidRPr="00750E5B" w:rsidRDefault="00F679D8" w:rsidP="003A0298">
      <w:pPr>
        <w:ind w:left="360" w:right="56" w:hanging="360"/>
        <w:rPr>
          <w:rFonts w:ascii="Arial" w:hAnsi="Arial" w:cs="Arial"/>
        </w:rPr>
      </w:pPr>
      <w:r w:rsidRPr="00750E5B">
        <w:rPr>
          <w:rFonts w:ascii="Arial" w:hAnsi="Arial" w:cs="Arial"/>
          <w:b/>
        </w:rPr>
        <w:t xml:space="preserve">Professional/subject-specific/practical skills </w:t>
      </w:r>
    </w:p>
    <w:p w14:paraId="06FCEB1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to be able: </w:t>
      </w:r>
    </w:p>
    <w:p w14:paraId="2FD3EDA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understand the nature and significance of politics at the international level, </w:t>
      </w:r>
    </w:p>
    <w:p w14:paraId="70511C1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apply concepts, theories and methods used in the study of international relations to the analysis of political ideas, practices and issues, </w:t>
      </w:r>
    </w:p>
    <w:p w14:paraId="72B0C62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demonstrate a knowledge and understanding of the origins and evolution of the international relations, including contemporary changes underway, and </w:t>
      </w:r>
    </w:p>
    <w:p w14:paraId="02AE876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fulfil the requirements to undertake relevant employment or further academic study. </w:t>
      </w:r>
    </w:p>
    <w:p w14:paraId="7C8E68E4" w14:textId="77777777" w:rsidR="00F679D8" w:rsidRPr="00750E5B" w:rsidRDefault="00F679D8" w:rsidP="003A0298">
      <w:pPr>
        <w:ind w:left="360" w:right="56" w:hanging="360"/>
        <w:rPr>
          <w:rFonts w:ascii="Arial" w:hAnsi="Arial" w:cs="Arial"/>
        </w:rPr>
      </w:pPr>
    </w:p>
    <w:p w14:paraId="7E5ADC2D" w14:textId="77777777" w:rsidR="001B2788" w:rsidRPr="00750E5B" w:rsidRDefault="00F679D8" w:rsidP="001B2788">
      <w:pPr>
        <w:keepNext/>
        <w:ind w:left="357" w:right="57" w:hanging="357"/>
        <w:rPr>
          <w:rFonts w:ascii="Arial" w:hAnsi="Arial" w:cs="Arial"/>
          <w:b/>
        </w:rPr>
      </w:pPr>
      <w:r w:rsidRPr="00750E5B">
        <w:rPr>
          <w:rFonts w:ascii="Arial" w:hAnsi="Arial" w:cs="Arial"/>
          <w:b/>
        </w:rPr>
        <w:t xml:space="preserve">Transferable skills </w:t>
      </w:r>
    </w:p>
    <w:p w14:paraId="7EBDAA19" w14:textId="77777777" w:rsidR="00F679D8" w:rsidRPr="00750E5B" w:rsidRDefault="00F679D8" w:rsidP="003A0298">
      <w:pPr>
        <w:keepNext/>
        <w:ind w:left="357" w:right="57" w:hanging="357"/>
        <w:rPr>
          <w:rFonts w:ascii="Arial" w:hAnsi="Arial" w:cs="Arial"/>
        </w:rPr>
      </w:pPr>
      <w:r w:rsidRPr="00750E5B">
        <w:rPr>
          <w:rFonts w:ascii="Arial" w:hAnsi="Arial" w:cs="Arial"/>
        </w:rPr>
        <w:t xml:space="preserve">By the end of the programme all students would be expected to be able: </w:t>
      </w:r>
    </w:p>
    <w:p w14:paraId="4D3375B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present and communicate information and ideas orally and in writing, </w:t>
      </w:r>
    </w:p>
    <w:p w14:paraId="4A38F32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think clearly under pressure, </w:t>
      </w:r>
    </w:p>
    <w:p w14:paraId="05D620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manage their time and plan their academic workload, </w:t>
      </w:r>
    </w:p>
    <w:p w14:paraId="02B8F4B2"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undertake and manage independent research projects, and </w:t>
      </w:r>
    </w:p>
    <w:p w14:paraId="0C8FFBA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work both independently and co-operatively with others.</w:t>
      </w:r>
    </w:p>
    <w:p w14:paraId="0AB6D95F" w14:textId="77777777" w:rsidR="00F679D8" w:rsidRPr="00750E5B" w:rsidRDefault="00F679D8" w:rsidP="003A0298">
      <w:pPr>
        <w:ind w:left="360" w:right="56" w:hanging="360"/>
        <w:rPr>
          <w:rFonts w:ascii="Arial" w:hAnsi="Arial" w:cs="Arial"/>
          <w:b/>
        </w:rPr>
      </w:pPr>
    </w:p>
    <w:p w14:paraId="23BDBA7D" w14:textId="77777777" w:rsidR="00F679D8" w:rsidRPr="00750E5B" w:rsidRDefault="00F679D8" w:rsidP="003A0298">
      <w:pPr>
        <w:pStyle w:val="Heading3"/>
        <w:ind w:right="56"/>
        <w:rPr>
          <w:rFonts w:ascii="Arial" w:hAnsi="Arial" w:cs="Arial"/>
          <w:sz w:val="24"/>
          <w:szCs w:val="24"/>
          <w:u w:val="single"/>
        </w:rPr>
      </w:pPr>
      <w:r w:rsidRPr="00750E5B">
        <w:rPr>
          <w:rFonts w:ascii="Arial" w:hAnsi="Arial" w:cs="Arial"/>
          <w:sz w:val="24"/>
          <w:szCs w:val="24"/>
          <w:u w:val="single"/>
        </w:rPr>
        <w:t>Structure</w:t>
      </w:r>
    </w:p>
    <w:p w14:paraId="40A825B4" w14:textId="77777777" w:rsidR="00F679D8" w:rsidRPr="00750E5B" w:rsidRDefault="00F679D8" w:rsidP="003A0298">
      <w:pPr>
        <w:rPr>
          <w:rFonts w:ascii="Arial" w:hAnsi="Arial" w:cs="Arial"/>
        </w:rPr>
      </w:pPr>
    </w:p>
    <w:p w14:paraId="0DBB4A9A" w14:textId="12AB0830" w:rsidR="009C62C9" w:rsidRPr="00750E5B" w:rsidRDefault="00F679D8" w:rsidP="003A0298">
      <w:pPr>
        <w:ind w:left="20" w:right="56"/>
        <w:rPr>
          <w:rFonts w:ascii="Arial" w:hAnsi="Arial" w:cs="Arial"/>
        </w:rPr>
      </w:pPr>
      <w:r w:rsidRPr="00750E5B">
        <w:rPr>
          <w:rFonts w:ascii="Arial" w:hAnsi="Arial" w:cs="Arial"/>
        </w:rPr>
        <w:t xml:space="preserve">The MSc programme is taken over 12 months of full-time study (September - August). Students are expected to be present in Edinburgh throughout this period. </w:t>
      </w:r>
      <w:r w:rsidR="003125CF" w:rsidRPr="00750E5B">
        <w:rPr>
          <w:rFonts w:ascii="Arial" w:hAnsi="Arial" w:cs="Arial"/>
        </w:rPr>
        <w:t>If you</w:t>
      </w:r>
      <w:r w:rsidR="00254E47">
        <w:rPr>
          <w:rFonts w:ascii="Arial" w:hAnsi="Arial" w:cs="Arial"/>
        </w:rPr>
        <w:t xml:space="preserve"> need to be away from Edinburgh, </w:t>
      </w:r>
      <w:r w:rsidR="003125CF" w:rsidRPr="00750E5B">
        <w:rPr>
          <w:rFonts w:ascii="Arial" w:hAnsi="Arial" w:cs="Arial"/>
        </w:rPr>
        <w:t xml:space="preserve">you </w:t>
      </w:r>
      <w:r w:rsidR="003125CF" w:rsidRPr="00750E5B">
        <w:rPr>
          <w:rFonts w:ascii="Arial" w:hAnsi="Arial" w:cs="Arial"/>
          <w:b/>
        </w:rPr>
        <w:t xml:space="preserve">must </w:t>
      </w:r>
      <w:r w:rsidR="003125CF" w:rsidRPr="00750E5B">
        <w:rPr>
          <w:rFonts w:ascii="Arial" w:hAnsi="Arial" w:cs="Arial"/>
        </w:rPr>
        <w:t xml:space="preserve">ask your Programme Director to fill in a Leave of Absence form for you, and submit this to </w:t>
      </w:r>
      <w:r w:rsidR="00254E47">
        <w:rPr>
          <w:rFonts w:ascii="Arial" w:hAnsi="Arial" w:cs="Arial"/>
        </w:rPr>
        <w:t>your Student Adviser</w:t>
      </w:r>
      <w:r w:rsidR="003125CF" w:rsidRPr="00750E5B">
        <w:rPr>
          <w:rFonts w:ascii="Arial" w:hAnsi="Arial" w:cs="Arial"/>
        </w:rPr>
        <w:t xml:space="preserve">.  This includes during the summer period when you are working on your Dissertation away from Edinburgh. </w:t>
      </w:r>
      <w:r w:rsidRPr="00750E5B">
        <w:rPr>
          <w:rFonts w:ascii="Arial" w:hAnsi="Arial" w:cs="Arial"/>
        </w:rPr>
        <w:t xml:space="preserve">(Part-time candidates normally fill the requirements of the degree over twenty-four months.) </w:t>
      </w:r>
    </w:p>
    <w:p w14:paraId="6529B21C" w14:textId="77777777" w:rsidR="009C62C9" w:rsidRPr="00750E5B" w:rsidRDefault="009C62C9" w:rsidP="003A0298">
      <w:pPr>
        <w:ind w:left="20" w:right="56"/>
        <w:rPr>
          <w:rFonts w:ascii="Arial" w:hAnsi="Arial" w:cs="Arial"/>
        </w:rPr>
      </w:pPr>
    </w:p>
    <w:p w14:paraId="0BA2D6E8" w14:textId="77777777" w:rsidR="00ED5E47" w:rsidRPr="00750E5B" w:rsidRDefault="00ED5E47" w:rsidP="00ED5E47">
      <w:pPr>
        <w:ind w:left="20" w:right="56"/>
        <w:rPr>
          <w:rFonts w:ascii="Arial" w:hAnsi="Arial" w:cs="Arial"/>
        </w:rPr>
      </w:pPr>
      <w:r w:rsidRPr="00750E5B">
        <w:rPr>
          <w:rFonts w:ascii="Arial" w:hAnsi="Arial" w:cs="Arial"/>
        </w:rPr>
        <w:t xml:space="preserve">The full-time MSc programme is taken over 12 months of full-time study (September to August). The part-time MSc programme lasts for 24 months. Candidates for both MSc and Diploma (see below) are normally required to take the two compulsory courses and </w:t>
      </w:r>
      <w:r w:rsidRPr="00750E5B">
        <w:rPr>
          <w:rFonts w:ascii="Arial" w:hAnsi="Arial" w:cs="Arial"/>
        </w:rPr>
        <w:lastRenderedPageBreak/>
        <w:t xml:space="preserve">four further optional courses of their choice. Courses normally consist of 2 class-contact hours per week where regular attendance is expected and necessary for good progress. Candidates for the Diploma are required to pass all taught courses. MSc students are required to pass the coursework (minimum 50%) before undertaking a dissertation between April and August. </w:t>
      </w:r>
    </w:p>
    <w:p w14:paraId="011B49FE" w14:textId="77777777" w:rsidR="00ED5E47" w:rsidRPr="00750E5B" w:rsidRDefault="00ED5E47" w:rsidP="00ED5E47">
      <w:pPr>
        <w:ind w:left="20" w:right="56"/>
        <w:rPr>
          <w:rFonts w:ascii="Arial" w:hAnsi="Arial" w:cs="Arial"/>
        </w:rPr>
      </w:pPr>
      <w:r w:rsidRPr="00750E5B">
        <w:rPr>
          <w:rFonts w:ascii="Arial" w:hAnsi="Arial" w:cs="Arial"/>
        </w:rPr>
        <w:t>In the full-time programme, students are expected to take 60 course credits per semester (equalling three 20-credit courses each semester). In the part-time programme, these requirements are spread out over 4 semesters. Students are encouraged to discuss an effective structure of their part-time study with the Programme Director before deciding how many courses to do in each semester of their part-time study.</w:t>
      </w:r>
    </w:p>
    <w:p w14:paraId="0EF2423C" w14:textId="77777777" w:rsidR="00ED5E47" w:rsidRPr="00750E5B" w:rsidRDefault="00ED5E47" w:rsidP="00ED5E47">
      <w:pPr>
        <w:ind w:left="20" w:right="56"/>
        <w:rPr>
          <w:rFonts w:ascii="Arial" w:hAnsi="Arial" w:cs="Arial"/>
        </w:rPr>
      </w:pPr>
      <w:r w:rsidRPr="00750E5B">
        <w:rPr>
          <w:rFonts w:ascii="Arial" w:hAnsi="Arial" w:cs="Arial"/>
        </w:rPr>
        <w:t xml:space="preserve">For programme details and up-to date course information, see the Degree Programme Table (DPT): </w:t>
      </w:r>
    </w:p>
    <w:p w14:paraId="7EE3AAAC" w14:textId="272108CD" w:rsidR="00ED5E47" w:rsidRPr="00750E5B" w:rsidRDefault="00933FB1" w:rsidP="00591E2D">
      <w:pPr>
        <w:ind w:left="20" w:right="56"/>
        <w:rPr>
          <w:rFonts w:ascii="Arial" w:hAnsi="Arial" w:cs="Arial"/>
        </w:rPr>
      </w:pPr>
      <w:hyperlink r:id="rId13" w:history="1">
        <w:r w:rsidR="001A3880" w:rsidRPr="00D23319">
          <w:rPr>
            <w:rStyle w:val="Hyperlink"/>
            <w:rFonts w:ascii="Arial" w:hAnsi="Arial" w:cs="Arial"/>
          </w:rPr>
          <w:t>http://www.drps.ed.ac.uk/23-24/dpt/ptmscintre1f.htm</w:t>
        </w:r>
      </w:hyperlink>
      <w:r w:rsidR="001A3880">
        <w:rPr>
          <w:rFonts w:ascii="Arial" w:hAnsi="Arial" w:cs="Arial"/>
        </w:rPr>
        <w:t xml:space="preserve"> </w:t>
      </w:r>
      <w:r w:rsidR="00EF6C16" w:rsidRPr="00750E5B">
        <w:rPr>
          <w:rFonts w:ascii="Arial" w:hAnsi="Arial" w:cs="Arial"/>
        </w:rPr>
        <w:t xml:space="preserve"> </w:t>
      </w:r>
      <w:r w:rsidR="00ED5E47" w:rsidRPr="00750E5B">
        <w:rPr>
          <w:rFonts w:ascii="Arial" w:hAnsi="Arial" w:cs="Arial"/>
        </w:rPr>
        <w:t xml:space="preserve">(full-time) </w:t>
      </w:r>
    </w:p>
    <w:p w14:paraId="7F177AA2" w14:textId="3F7E2BD2" w:rsidR="00ED5E47" w:rsidRPr="00750E5B" w:rsidRDefault="00933FB1" w:rsidP="00591E2D">
      <w:pPr>
        <w:ind w:left="20" w:right="56"/>
        <w:rPr>
          <w:rFonts w:ascii="Arial" w:hAnsi="Arial" w:cs="Arial"/>
        </w:rPr>
      </w:pPr>
      <w:hyperlink r:id="rId14" w:history="1">
        <w:r w:rsidR="001A3880" w:rsidRPr="00D23319">
          <w:rPr>
            <w:rStyle w:val="Hyperlink"/>
            <w:rFonts w:ascii="Arial" w:hAnsi="Arial" w:cs="Arial"/>
          </w:rPr>
          <w:t>http://www.drps.ed.ac.uk/23-24/dpt/ptmscintre1p.htm</w:t>
        </w:r>
      </w:hyperlink>
      <w:r w:rsidR="001A3880">
        <w:rPr>
          <w:rFonts w:ascii="Arial" w:hAnsi="Arial" w:cs="Arial"/>
        </w:rPr>
        <w:t xml:space="preserve"> </w:t>
      </w:r>
      <w:r w:rsidR="00E8262A">
        <w:rPr>
          <w:rFonts w:ascii="Arial" w:hAnsi="Arial" w:cs="Arial"/>
        </w:rPr>
        <w:t xml:space="preserve"> </w:t>
      </w:r>
      <w:r w:rsidR="00ED5E47" w:rsidRPr="00750E5B">
        <w:rPr>
          <w:rFonts w:ascii="Arial" w:hAnsi="Arial" w:cs="Arial"/>
        </w:rPr>
        <w:t>(part-time)</w:t>
      </w:r>
    </w:p>
    <w:p w14:paraId="42C8A1E5" w14:textId="77777777" w:rsidR="00F679D8" w:rsidRPr="00750E5B" w:rsidRDefault="00F679D8" w:rsidP="003A0298">
      <w:pPr>
        <w:ind w:right="56"/>
        <w:rPr>
          <w:rFonts w:ascii="Arial" w:hAnsi="Arial" w:cs="Arial"/>
          <w:snapToGrid w:val="0"/>
        </w:rPr>
      </w:pPr>
    </w:p>
    <w:p w14:paraId="25F7B093" w14:textId="77777777" w:rsidR="00F679D8" w:rsidRPr="00750E5B" w:rsidRDefault="001B2788" w:rsidP="003A0298">
      <w:pPr>
        <w:pStyle w:val="Heading7"/>
        <w:ind w:right="56"/>
        <w:rPr>
          <w:rFonts w:ascii="Arial" w:hAnsi="Arial" w:cs="Arial"/>
        </w:rPr>
      </w:pPr>
      <w:r w:rsidRPr="00750E5B">
        <w:rPr>
          <w:rFonts w:ascii="Arial" w:hAnsi="Arial" w:cs="Arial"/>
        </w:rPr>
        <w:t xml:space="preserve">Courses for </w:t>
      </w:r>
      <w:r w:rsidR="00F679D8" w:rsidRPr="00750E5B">
        <w:rPr>
          <w:rFonts w:ascii="Arial" w:hAnsi="Arial" w:cs="Arial"/>
        </w:rPr>
        <w:t>MSc International Relations</w:t>
      </w:r>
    </w:p>
    <w:p w14:paraId="2A3DBDD6" w14:textId="77777777" w:rsidR="00F679D8" w:rsidRPr="00750E5B" w:rsidRDefault="00F679D8" w:rsidP="003A0298">
      <w:pPr>
        <w:ind w:right="56"/>
        <w:rPr>
          <w:rFonts w:ascii="Arial" w:hAnsi="Arial" w:cs="Arial"/>
          <w:b/>
        </w:rPr>
      </w:pPr>
    </w:p>
    <w:p w14:paraId="1DA88AB1" w14:textId="77777777" w:rsidR="00F679D8" w:rsidRPr="00750E5B" w:rsidRDefault="00F679D8" w:rsidP="003A0298">
      <w:pPr>
        <w:ind w:right="56"/>
        <w:rPr>
          <w:rFonts w:ascii="Arial" w:hAnsi="Arial" w:cs="Arial"/>
          <w:u w:val="single"/>
        </w:rPr>
      </w:pPr>
      <w:r w:rsidRPr="00750E5B">
        <w:rPr>
          <w:rFonts w:ascii="Arial" w:hAnsi="Arial" w:cs="Arial"/>
        </w:rPr>
        <w:t xml:space="preserve">All students are normally required to take the two core courses – unless they have an exemption (further details below) - and four </w:t>
      </w:r>
      <w:r w:rsidR="00F92B5F" w:rsidRPr="00750E5B">
        <w:rPr>
          <w:rFonts w:ascii="Arial" w:hAnsi="Arial" w:cs="Arial"/>
        </w:rPr>
        <w:t xml:space="preserve">elective </w:t>
      </w:r>
      <w:r w:rsidRPr="00750E5B">
        <w:rPr>
          <w:rFonts w:ascii="Arial" w:hAnsi="Arial" w:cs="Arial"/>
        </w:rPr>
        <w:t>courses. In general, students will attend two hours of meetings for each course per week.</w:t>
      </w:r>
      <w:r w:rsidRPr="00750E5B">
        <w:rPr>
          <w:rFonts w:ascii="Arial" w:hAnsi="Arial" w:cs="Arial"/>
          <w:i/>
        </w:rPr>
        <w:t xml:space="preserve"> </w:t>
      </w:r>
    </w:p>
    <w:p w14:paraId="65DD7ADF" w14:textId="77777777" w:rsidR="00F679D8" w:rsidRPr="00750E5B" w:rsidRDefault="00F679D8" w:rsidP="003A0298">
      <w:pPr>
        <w:ind w:right="56"/>
        <w:rPr>
          <w:rFonts w:ascii="Arial" w:hAnsi="Arial" w:cs="Arial"/>
          <w:u w:val="single"/>
        </w:rPr>
      </w:pPr>
    </w:p>
    <w:p w14:paraId="7CBF9D4B" w14:textId="5208A35A" w:rsidR="00F5494A" w:rsidRPr="00750E5B" w:rsidRDefault="00F5494A" w:rsidP="00F5494A">
      <w:pPr>
        <w:jc w:val="both"/>
        <w:rPr>
          <w:rFonts w:ascii="Arial" w:hAnsi="Arial" w:cs="Arial"/>
        </w:rPr>
      </w:pPr>
      <w:r w:rsidRPr="00750E5B">
        <w:rPr>
          <w:rFonts w:ascii="Arial" w:hAnsi="Arial" w:cs="Arial"/>
        </w:rPr>
        <w:t>The University expects all students to attend all their University classes, lectures and tutorials etc, whether or not these are described as “compulsory” by the School. This includes participating fully in the requirements of all courses, in</w:t>
      </w:r>
      <w:r w:rsidR="00351D15">
        <w:rPr>
          <w:rFonts w:ascii="Arial" w:hAnsi="Arial" w:cs="Arial"/>
        </w:rPr>
        <w:t xml:space="preserve">cluding submitting assignments and </w:t>
      </w:r>
      <w:r w:rsidRPr="00750E5B">
        <w:rPr>
          <w:rFonts w:ascii="Arial" w:hAnsi="Arial" w:cs="Arial"/>
        </w:rPr>
        <w:t>contributing to tutorials and workshops</w:t>
      </w:r>
      <w:r w:rsidR="00351D15">
        <w:rPr>
          <w:rFonts w:ascii="Arial" w:hAnsi="Arial" w:cs="Arial"/>
        </w:rPr>
        <w:t>.</w:t>
      </w:r>
    </w:p>
    <w:p w14:paraId="5E022FBE" w14:textId="77777777" w:rsidR="00F5494A" w:rsidRPr="00750E5B" w:rsidRDefault="00F5494A" w:rsidP="00F5494A">
      <w:pPr>
        <w:jc w:val="both"/>
        <w:rPr>
          <w:rFonts w:ascii="Arial" w:hAnsi="Arial" w:cs="Arial"/>
        </w:rPr>
      </w:pPr>
    </w:p>
    <w:p w14:paraId="14EE82A3" w14:textId="23CB0EC9" w:rsidR="00F5494A" w:rsidRPr="00750E5B" w:rsidRDefault="00F5494A" w:rsidP="00F5494A">
      <w:pPr>
        <w:jc w:val="both"/>
        <w:rPr>
          <w:rFonts w:ascii="Arial" w:hAnsi="Arial" w:cs="Arial"/>
        </w:rPr>
      </w:pPr>
      <w:r w:rsidRPr="00750E5B">
        <w:rPr>
          <w:rFonts w:ascii="Arial" w:hAnsi="Arial" w:cs="Arial"/>
        </w:rPr>
        <w:t>Your attendance will be monitored by the School (e.g. by taking class registers), so that staff can help you to manage your progress through the year. This will be done so we can be quickly alerted to any additional pastoral or academic support needs any student might require, and so that the School can provide you advice, guidance or support in a timely and useful manner.</w:t>
      </w:r>
    </w:p>
    <w:p w14:paraId="1D166F4C" w14:textId="77777777" w:rsidR="00253322" w:rsidRPr="00750E5B" w:rsidRDefault="00253322" w:rsidP="00F5494A">
      <w:pPr>
        <w:jc w:val="both"/>
        <w:rPr>
          <w:rFonts w:ascii="Arial" w:hAnsi="Arial" w:cs="Arial"/>
        </w:rPr>
      </w:pPr>
    </w:p>
    <w:p w14:paraId="00B8866A" w14:textId="77777777" w:rsidR="00F679D8" w:rsidRPr="00750E5B" w:rsidRDefault="00F679D8" w:rsidP="003A0298">
      <w:pPr>
        <w:rPr>
          <w:rFonts w:ascii="Arial" w:hAnsi="Arial" w:cs="Arial"/>
        </w:rPr>
      </w:pPr>
      <w:r w:rsidRPr="00750E5B">
        <w:rPr>
          <w:rFonts w:ascii="Arial" w:hAnsi="Arial" w:cs="Arial"/>
        </w:rPr>
        <w:t>Attendance at classes is a requirement for all courses. Assignments will not be accepted from students who have enrolled on a course but have not regularly attended classes without good reason.</w:t>
      </w:r>
    </w:p>
    <w:p w14:paraId="42092EC7" w14:textId="77777777" w:rsidR="00F679D8" w:rsidRPr="00750E5B" w:rsidRDefault="00F679D8" w:rsidP="003A0298">
      <w:pPr>
        <w:ind w:right="56"/>
        <w:rPr>
          <w:rFonts w:ascii="Arial" w:hAnsi="Arial" w:cs="Arial"/>
          <w:u w:val="single"/>
        </w:rPr>
      </w:pPr>
    </w:p>
    <w:p w14:paraId="755470D1" w14:textId="3A296FE7" w:rsidR="00F679D8" w:rsidRPr="00750E5B" w:rsidRDefault="00F679D8" w:rsidP="003A0298">
      <w:pPr>
        <w:ind w:right="56"/>
        <w:rPr>
          <w:rFonts w:ascii="Arial" w:hAnsi="Arial" w:cs="Arial"/>
        </w:rPr>
      </w:pPr>
      <w:r w:rsidRPr="00750E5B">
        <w:rPr>
          <w:rFonts w:ascii="Arial" w:hAnsi="Arial" w:cs="Arial"/>
        </w:rPr>
        <w:t xml:space="preserve">All meetings of each individual course, including the first meeting of each, are substantive meetings (as opposed to informal, preparatory meetings). Students are responsible for getting a course </w:t>
      </w:r>
      <w:r w:rsidR="00D62D51" w:rsidRPr="00750E5B">
        <w:rPr>
          <w:rFonts w:ascii="Arial" w:hAnsi="Arial" w:cs="Arial"/>
        </w:rPr>
        <w:t>handbook</w:t>
      </w:r>
      <w:r w:rsidRPr="00750E5B">
        <w:rPr>
          <w:rFonts w:ascii="Arial" w:hAnsi="Arial" w:cs="Arial"/>
        </w:rPr>
        <w:t xml:space="preserve"> prior to the first meeting of the course, noting the relevant preparatory reading, and then finding it and reading it. Course hand</w:t>
      </w:r>
      <w:r w:rsidR="00D62D51" w:rsidRPr="00750E5B">
        <w:rPr>
          <w:rFonts w:ascii="Arial" w:hAnsi="Arial" w:cs="Arial"/>
        </w:rPr>
        <w:t>book</w:t>
      </w:r>
      <w:r w:rsidRPr="00750E5B">
        <w:rPr>
          <w:rFonts w:ascii="Arial" w:hAnsi="Arial" w:cs="Arial"/>
        </w:rPr>
        <w:t xml:space="preserve">s should be available on the </w:t>
      </w:r>
      <w:r w:rsidR="00C30476" w:rsidRPr="00750E5B">
        <w:rPr>
          <w:rFonts w:ascii="Arial" w:hAnsi="Arial" w:cs="Arial"/>
        </w:rPr>
        <w:t>course handbooks page on the SPS website</w:t>
      </w:r>
      <w:r w:rsidRPr="00750E5B">
        <w:rPr>
          <w:rFonts w:ascii="Arial" w:hAnsi="Arial" w:cs="Arial"/>
        </w:rPr>
        <w:t xml:space="preserve"> and on individual course Learn pages.</w:t>
      </w:r>
    </w:p>
    <w:p w14:paraId="4378F624" w14:textId="77777777" w:rsidR="00F679D8" w:rsidRPr="00750E5B" w:rsidRDefault="00F679D8" w:rsidP="003A0298">
      <w:pPr>
        <w:ind w:right="56"/>
        <w:rPr>
          <w:rFonts w:ascii="Arial" w:hAnsi="Arial" w:cs="Arial"/>
        </w:rPr>
      </w:pPr>
    </w:p>
    <w:p w14:paraId="1287926E" w14:textId="77777777" w:rsidR="00F679D8" w:rsidRPr="00750E5B" w:rsidRDefault="00F679D8" w:rsidP="003A0298">
      <w:pPr>
        <w:ind w:right="56"/>
        <w:rPr>
          <w:rFonts w:ascii="Arial" w:hAnsi="Arial" w:cs="Arial"/>
        </w:rPr>
      </w:pPr>
      <w:r w:rsidRPr="00750E5B">
        <w:rPr>
          <w:rFonts w:ascii="Arial" w:hAnsi="Arial" w:cs="Arial"/>
        </w:rPr>
        <w:t>Scrupulous attendance and preparation are essential for successful participation in all seminars.</w:t>
      </w:r>
    </w:p>
    <w:p w14:paraId="76094725" w14:textId="77777777" w:rsidR="00F679D8" w:rsidRPr="00750E5B" w:rsidRDefault="00F679D8" w:rsidP="003A0298">
      <w:pPr>
        <w:ind w:right="56"/>
        <w:rPr>
          <w:rFonts w:ascii="Arial" w:hAnsi="Arial" w:cs="Arial"/>
        </w:rPr>
      </w:pPr>
    </w:p>
    <w:p w14:paraId="5CFB57B1" w14:textId="5B1BD5AB" w:rsidR="00F679D8" w:rsidRPr="00750E5B" w:rsidRDefault="00F679D8" w:rsidP="003A0298">
      <w:pPr>
        <w:ind w:right="56"/>
        <w:rPr>
          <w:rFonts w:ascii="Arial" w:hAnsi="Arial" w:cs="Arial"/>
        </w:rPr>
      </w:pPr>
      <w:r w:rsidRPr="00750E5B">
        <w:rPr>
          <w:rFonts w:ascii="Arial" w:hAnsi="Arial" w:cs="Arial"/>
          <w:b/>
        </w:rPr>
        <w:t xml:space="preserve">Students who already have an academic background in IR theory may apply </w:t>
      </w:r>
      <w:r w:rsidR="007E2BAB" w:rsidRPr="00750E5B">
        <w:rPr>
          <w:rFonts w:ascii="Arial" w:hAnsi="Arial" w:cs="Arial"/>
          <w:b/>
        </w:rPr>
        <w:t xml:space="preserve">to the programme director </w:t>
      </w:r>
      <w:r w:rsidRPr="00750E5B">
        <w:rPr>
          <w:rFonts w:ascii="Arial" w:hAnsi="Arial" w:cs="Arial"/>
          <w:b/>
        </w:rPr>
        <w:t>for an exemption from the relevant core course requirement.</w:t>
      </w:r>
      <w:r w:rsidRPr="00750E5B">
        <w:rPr>
          <w:rFonts w:ascii="Arial" w:hAnsi="Arial" w:cs="Arial"/>
        </w:rPr>
        <w:t xml:space="preserve"> </w:t>
      </w:r>
      <w:r w:rsidR="007E2BAB" w:rsidRPr="00750E5B">
        <w:rPr>
          <w:rFonts w:ascii="Arial" w:hAnsi="Arial" w:cs="Arial"/>
          <w:b/>
          <w:bCs/>
        </w:rPr>
        <w:t xml:space="preserve">However, in most cases this is not advisable, since different universities and countries teach international relations theory in different ways, with different </w:t>
      </w:r>
      <w:r w:rsidR="007E2BAB" w:rsidRPr="00750E5B">
        <w:rPr>
          <w:rFonts w:ascii="Arial" w:hAnsi="Arial" w:cs="Arial"/>
          <w:b/>
          <w:bCs/>
        </w:rPr>
        <w:lastRenderedPageBreak/>
        <w:t>topics, readings and methodologies, so there is unlikely to be an exact duplication of what students have learned before.</w:t>
      </w:r>
      <w:r w:rsidR="007E2BAB" w:rsidRPr="00750E5B">
        <w:rPr>
          <w:rFonts w:ascii="Arial" w:hAnsi="Arial" w:cs="Arial"/>
        </w:rPr>
        <w:t xml:space="preserve"> There is also no harm in developing a more detailed knowledge of the subject by studying it again. </w:t>
      </w:r>
      <w:r w:rsidRPr="00750E5B">
        <w:rPr>
          <w:rFonts w:ascii="Arial" w:hAnsi="Arial" w:cs="Arial"/>
        </w:rPr>
        <w:t xml:space="preserve">To apply for an exemption, students must submit a description of previous relevant coursework to the respective course organisers during the first week of semester. This description must include a list of the names and content of courses taken, books used, degree and mark received, name of course organiser and university attended. The </w:t>
      </w:r>
      <w:r w:rsidR="00667655">
        <w:rPr>
          <w:rFonts w:ascii="Arial" w:hAnsi="Arial" w:cs="Arial"/>
        </w:rPr>
        <w:t>Programme D</w:t>
      </w:r>
      <w:r w:rsidR="007E2BAB" w:rsidRPr="00750E5B">
        <w:rPr>
          <w:rFonts w:ascii="Arial" w:hAnsi="Arial" w:cs="Arial"/>
        </w:rPr>
        <w:t xml:space="preserve">irector </w:t>
      </w:r>
      <w:r w:rsidRPr="00750E5B">
        <w:rPr>
          <w:rFonts w:ascii="Arial" w:hAnsi="Arial" w:cs="Arial"/>
        </w:rPr>
        <w:t xml:space="preserve">will communicate their decision to the student and the </w:t>
      </w:r>
      <w:r w:rsidR="00351D15">
        <w:rPr>
          <w:rFonts w:ascii="Arial" w:hAnsi="Arial" w:cs="Arial"/>
        </w:rPr>
        <w:t xml:space="preserve">Postgraduate Teaching </w:t>
      </w:r>
      <w:r w:rsidRPr="00750E5B">
        <w:rPr>
          <w:rFonts w:ascii="Arial" w:hAnsi="Arial" w:cs="Arial"/>
        </w:rPr>
        <w:t>Office by the second week of semester.</w:t>
      </w:r>
    </w:p>
    <w:p w14:paraId="316007E1" w14:textId="77777777" w:rsidR="00F679D8" w:rsidRPr="00750E5B" w:rsidRDefault="00F679D8" w:rsidP="003A0298">
      <w:pPr>
        <w:pStyle w:val="Heading1"/>
        <w:ind w:right="56"/>
        <w:rPr>
          <w:rFonts w:ascii="Arial" w:hAnsi="Arial" w:cs="Arial"/>
          <w:sz w:val="24"/>
          <w:szCs w:val="24"/>
        </w:rPr>
      </w:pPr>
    </w:p>
    <w:p w14:paraId="4C1B0FC4" w14:textId="77777777" w:rsidR="00F679D8" w:rsidRPr="00750E5B" w:rsidRDefault="00F679D8" w:rsidP="003A0298">
      <w:pPr>
        <w:rPr>
          <w:rFonts w:ascii="Arial" w:hAnsi="Arial" w:cs="Arial"/>
          <w:b/>
          <w:u w:val="single"/>
        </w:rPr>
      </w:pPr>
      <w:r w:rsidRPr="00750E5B">
        <w:rPr>
          <w:rFonts w:ascii="Arial" w:hAnsi="Arial" w:cs="Arial"/>
          <w:b/>
          <w:u w:val="single"/>
        </w:rPr>
        <w:t>Courses</w:t>
      </w:r>
    </w:p>
    <w:p w14:paraId="4538A18D" w14:textId="77777777" w:rsidR="005B446D" w:rsidRPr="00750E5B" w:rsidRDefault="005B446D" w:rsidP="003A0298">
      <w:pPr>
        <w:rPr>
          <w:rFonts w:ascii="Arial" w:hAnsi="Arial" w:cs="Arial"/>
        </w:rPr>
      </w:pPr>
    </w:p>
    <w:p w14:paraId="289A85C6" w14:textId="77777777" w:rsidR="00F679D8" w:rsidRPr="00750E5B" w:rsidRDefault="00F679D8" w:rsidP="003A0298">
      <w:pPr>
        <w:rPr>
          <w:rFonts w:ascii="Arial" w:hAnsi="Arial" w:cs="Arial"/>
        </w:rPr>
      </w:pPr>
      <w:r w:rsidRPr="00750E5B">
        <w:rPr>
          <w:rFonts w:ascii="Arial" w:hAnsi="Arial" w:cs="Arial"/>
        </w:rPr>
        <w:t xml:space="preserve">The MSc Programme is taken over twelve months of full-time study (part-time candidates normally fulfil the requirements of the degree in 24 months). It consists of two parts. Part I comprises a programme of six courses; Part II </w:t>
      </w:r>
      <w:r w:rsidR="005B446D" w:rsidRPr="00750E5B">
        <w:rPr>
          <w:rFonts w:ascii="Arial" w:hAnsi="Arial" w:cs="Arial"/>
        </w:rPr>
        <w:t>consists of the Dissertation. S</w:t>
      </w:r>
      <w:r w:rsidRPr="00750E5B">
        <w:rPr>
          <w:rFonts w:ascii="Arial" w:hAnsi="Arial" w:cs="Arial"/>
        </w:rPr>
        <w:t>tudent</w:t>
      </w:r>
      <w:r w:rsidR="005B446D" w:rsidRPr="00750E5B">
        <w:rPr>
          <w:rFonts w:ascii="Arial" w:hAnsi="Arial" w:cs="Arial"/>
        </w:rPr>
        <w:t>s</w:t>
      </w:r>
      <w:r w:rsidRPr="00750E5B">
        <w:rPr>
          <w:rFonts w:ascii="Arial" w:hAnsi="Arial" w:cs="Arial"/>
        </w:rPr>
        <w:t xml:space="preserve"> must pass Part I in order to proceed to Part II.</w:t>
      </w:r>
    </w:p>
    <w:p w14:paraId="4B0AD7D1" w14:textId="77777777" w:rsidR="005B446D" w:rsidRPr="00750E5B" w:rsidRDefault="005B446D" w:rsidP="003A0298">
      <w:pPr>
        <w:rPr>
          <w:rFonts w:ascii="Arial" w:hAnsi="Arial" w:cs="Arial"/>
          <w:color w:val="31303D"/>
        </w:rPr>
      </w:pPr>
    </w:p>
    <w:p w14:paraId="7A06536D" w14:textId="77777777" w:rsidR="00F679D8" w:rsidRPr="00750E5B" w:rsidRDefault="00F92B5F" w:rsidP="003A0298">
      <w:pPr>
        <w:rPr>
          <w:rStyle w:val="Strong"/>
          <w:rFonts w:ascii="Arial" w:hAnsi="Arial" w:cs="Arial"/>
          <w:bCs/>
        </w:rPr>
      </w:pPr>
      <w:r w:rsidRPr="00750E5B">
        <w:rPr>
          <w:rStyle w:val="Strong"/>
          <w:rFonts w:ascii="Arial" w:hAnsi="Arial" w:cs="Arial"/>
          <w:bCs/>
        </w:rPr>
        <w:t xml:space="preserve">Compulsory </w:t>
      </w:r>
      <w:r w:rsidR="00F679D8" w:rsidRPr="00750E5B">
        <w:rPr>
          <w:rStyle w:val="Strong"/>
          <w:rFonts w:ascii="Arial" w:hAnsi="Arial" w:cs="Arial"/>
          <w:bCs/>
        </w:rPr>
        <w:t>courses</w:t>
      </w:r>
    </w:p>
    <w:p w14:paraId="5FBB6904" w14:textId="77777777" w:rsidR="005B446D" w:rsidRPr="00750E5B" w:rsidRDefault="005B446D" w:rsidP="003A0298">
      <w:pPr>
        <w:rPr>
          <w:rFonts w:ascii="Arial" w:hAnsi="Arial" w:cs="Arial"/>
          <w:b/>
        </w:rPr>
      </w:pPr>
    </w:p>
    <w:p w14:paraId="33B8B85D" w14:textId="25F9A8B8" w:rsidR="00BD2F93" w:rsidRPr="00667655" w:rsidRDefault="00933FB1" w:rsidP="00EF6C16">
      <w:pPr>
        <w:numPr>
          <w:ilvl w:val="1"/>
          <w:numId w:val="29"/>
        </w:numPr>
        <w:rPr>
          <w:rFonts w:ascii="Arial" w:hAnsi="Arial" w:cs="Arial"/>
          <w:color w:val="31303D"/>
        </w:rPr>
      </w:pPr>
      <w:hyperlink r:id="rId15" w:history="1">
        <w:r w:rsidR="00BD2F93" w:rsidRPr="00667655">
          <w:rPr>
            <w:rStyle w:val="Hyperlink"/>
            <w:rFonts w:ascii="Arial" w:hAnsi="Arial" w:cs="Arial"/>
          </w:rPr>
          <w:t>International Relations Theory</w:t>
        </w:r>
      </w:hyperlink>
    </w:p>
    <w:p w14:paraId="50858F91" w14:textId="5759E1F7" w:rsidR="00BD2F93" w:rsidRPr="00750E5B" w:rsidRDefault="00BD2F93" w:rsidP="003A0298">
      <w:pPr>
        <w:ind w:left="720"/>
        <w:rPr>
          <w:rStyle w:val="Emphasis"/>
          <w:rFonts w:ascii="Arial" w:hAnsi="Arial" w:cs="Arial"/>
          <w:iCs/>
          <w:color w:val="31303D"/>
        </w:rPr>
      </w:pPr>
    </w:p>
    <w:p w14:paraId="2EE187F7" w14:textId="4B942F22" w:rsidR="00F679D8" w:rsidRPr="00750E5B" w:rsidRDefault="00F679D8" w:rsidP="00EF6C16">
      <w:pPr>
        <w:numPr>
          <w:ilvl w:val="1"/>
          <w:numId w:val="29"/>
        </w:numPr>
        <w:rPr>
          <w:rStyle w:val="Emphasis"/>
          <w:rFonts w:ascii="Arial" w:hAnsi="Arial" w:cs="Arial"/>
          <w:iCs/>
          <w:color w:val="31303D"/>
        </w:rPr>
      </w:pPr>
      <w:r w:rsidRPr="00750E5B">
        <w:rPr>
          <w:rStyle w:val="Emphasis"/>
          <w:rFonts w:ascii="Arial" w:hAnsi="Arial" w:cs="Arial"/>
          <w:iCs/>
          <w:color w:val="31303D"/>
        </w:rPr>
        <w:t>and at least one of the following</w:t>
      </w:r>
      <w:r w:rsidR="00EF6C16" w:rsidRPr="00750E5B">
        <w:rPr>
          <w:rStyle w:val="Emphasis"/>
          <w:rFonts w:ascii="Arial" w:hAnsi="Arial" w:cs="Arial"/>
          <w:iCs/>
          <w:color w:val="31303D"/>
        </w:rPr>
        <w:t xml:space="preserve"> two courses</w:t>
      </w:r>
      <w:r w:rsidRPr="00750E5B">
        <w:rPr>
          <w:rStyle w:val="Emphasis"/>
          <w:rFonts w:ascii="Arial" w:hAnsi="Arial" w:cs="Arial"/>
          <w:iCs/>
          <w:color w:val="31303D"/>
        </w:rPr>
        <w:t>:</w:t>
      </w:r>
    </w:p>
    <w:p w14:paraId="1D29E3DA" w14:textId="77777777" w:rsidR="001B2788" w:rsidRPr="00750E5B" w:rsidRDefault="001B2788" w:rsidP="003A0298">
      <w:pPr>
        <w:ind w:left="720"/>
        <w:rPr>
          <w:rFonts w:ascii="Arial" w:hAnsi="Arial" w:cs="Arial"/>
          <w:color w:val="31303D"/>
        </w:rPr>
      </w:pPr>
    </w:p>
    <w:p w14:paraId="6B16E2DB" w14:textId="77777777" w:rsidR="00BD2F93" w:rsidRPr="00750E5B" w:rsidRDefault="00933FB1" w:rsidP="00EF6C16">
      <w:pPr>
        <w:numPr>
          <w:ilvl w:val="2"/>
          <w:numId w:val="29"/>
        </w:numPr>
        <w:rPr>
          <w:rFonts w:ascii="Arial" w:hAnsi="Arial" w:cs="Arial"/>
          <w:color w:val="0000FF"/>
          <w:u w:val="single"/>
        </w:rPr>
      </w:pPr>
      <w:hyperlink r:id="rId16" w:history="1">
        <w:r w:rsidR="00BD2F93" w:rsidRPr="00750E5B">
          <w:rPr>
            <w:rFonts w:ascii="Arial" w:hAnsi="Arial" w:cs="Arial"/>
            <w:color w:val="31303D"/>
          </w:rPr>
          <w:t>International Political Economy</w:t>
        </w:r>
      </w:hyperlink>
    </w:p>
    <w:p w14:paraId="6809E265" w14:textId="77777777" w:rsidR="00F679D8" w:rsidRPr="00750E5B" w:rsidRDefault="00933FB1" w:rsidP="00EF6C16">
      <w:pPr>
        <w:numPr>
          <w:ilvl w:val="2"/>
          <w:numId w:val="29"/>
        </w:numPr>
        <w:rPr>
          <w:rFonts w:ascii="Arial" w:hAnsi="Arial" w:cs="Arial"/>
          <w:color w:val="0000FF"/>
          <w:u w:val="single"/>
        </w:rPr>
      </w:pPr>
      <w:hyperlink r:id="rId17" w:history="1">
        <w:r w:rsidR="00BD2F93" w:rsidRPr="00750E5B">
          <w:rPr>
            <w:rFonts w:ascii="Arial" w:hAnsi="Arial" w:cs="Arial"/>
            <w:color w:val="31303D"/>
          </w:rPr>
          <w:t>International Security</w:t>
        </w:r>
      </w:hyperlink>
    </w:p>
    <w:p w14:paraId="5E3F19D3" w14:textId="77777777" w:rsidR="00BD2F93" w:rsidRPr="00750E5B" w:rsidRDefault="00BD2F93" w:rsidP="00445AF2">
      <w:pPr>
        <w:ind w:left="720"/>
        <w:rPr>
          <w:rStyle w:val="Strong"/>
          <w:rFonts w:ascii="Arial" w:hAnsi="Arial" w:cs="Arial"/>
          <w:b w:val="0"/>
          <w:color w:val="0000FF"/>
          <w:u w:val="single"/>
        </w:rPr>
      </w:pPr>
    </w:p>
    <w:p w14:paraId="35CEAB64" w14:textId="77777777" w:rsidR="00F679D8" w:rsidRPr="00750E5B" w:rsidRDefault="00F92B5F" w:rsidP="003A0298">
      <w:pPr>
        <w:rPr>
          <w:rStyle w:val="Strong"/>
          <w:rFonts w:ascii="Arial" w:hAnsi="Arial" w:cs="Arial"/>
          <w:bCs/>
        </w:rPr>
      </w:pPr>
      <w:r w:rsidRPr="00750E5B">
        <w:rPr>
          <w:rFonts w:ascii="Arial" w:hAnsi="Arial" w:cs="Arial"/>
          <w:b/>
        </w:rPr>
        <w:t>Elective</w:t>
      </w:r>
      <w:r w:rsidRPr="00750E5B" w:rsidDel="00F92B5F">
        <w:rPr>
          <w:rStyle w:val="Strong"/>
          <w:rFonts w:ascii="Arial" w:hAnsi="Arial" w:cs="Arial"/>
          <w:bCs/>
        </w:rPr>
        <w:t xml:space="preserve"> </w:t>
      </w:r>
      <w:r w:rsidR="00D51A64" w:rsidRPr="00750E5B">
        <w:rPr>
          <w:rStyle w:val="Strong"/>
          <w:rFonts w:ascii="Arial" w:hAnsi="Arial" w:cs="Arial"/>
          <w:bCs/>
        </w:rPr>
        <w:t>courses</w:t>
      </w:r>
    </w:p>
    <w:p w14:paraId="5491D8D8" w14:textId="77777777" w:rsidR="00D51A64" w:rsidRPr="00750E5B" w:rsidRDefault="00D51A64" w:rsidP="003A0298">
      <w:pPr>
        <w:rPr>
          <w:rStyle w:val="Strong"/>
          <w:rFonts w:ascii="Arial" w:hAnsi="Arial" w:cs="Arial"/>
          <w:bCs/>
        </w:rPr>
      </w:pPr>
    </w:p>
    <w:p w14:paraId="7A38B52D" w14:textId="77777777" w:rsidR="00D51A64" w:rsidRPr="00750E5B" w:rsidRDefault="00D51A64" w:rsidP="003A0298">
      <w:pPr>
        <w:rPr>
          <w:rStyle w:val="Strong"/>
          <w:rFonts w:ascii="Arial" w:hAnsi="Arial" w:cs="Arial"/>
          <w:b w:val="0"/>
          <w:bCs/>
        </w:rPr>
      </w:pPr>
      <w:r w:rsidRPr="00750E5B">
        <w:rPr>
          <w:rStyle w:val="Strong"/>
          <w:rFonts w:ascii="Arial" w:hAnsi="Arial" w:cs="Arial"/>
          <w:b w:val="0"/>
          <w:bCs/>
        </w:rPr>
        <w:t xml:space="preserve">Please consult </w:t>
      </w:r>
      <w:hyperlink r:id="rId18" w:history="1">
        <w:r w:rsidR="008D4852" w:rsidRPr="00750E5B">
          <w:rPr>
            <w:rStyle w:val="Hyperlink"/>
            <w:rFonts w:ascii="Arial" w:hAnsi="Arial" w:cs="Arial"/>
            <w:bCs/>
          </w:rPr>
          <w:t>PATH</w:t>
        </w:r>
      </w:hyperlink>
      <w:r w:rsidRPr="00750E5B">
        <w:rPr>
          <w:rStyle w:val="Strong"/>
          <w:rFonts w:ascii="Arial" w:hAnsi="Arial" w:cs="Arial"/>
          <w:b w:val="0"/>
          <w:bCs/>
        </w:rPr>
        <w:t xml:space="preserve"> for the most up to date list.</w:t>
      </w:r>
    </w:p>
    <w:p w14:paraId="6C8B6FF6" w14:textId="77777777" w:rsidR="00F679D8" w:rsidRPr="00750E5B" w:rsidRDefault="00F679D8" w:rsidP="003A0298">
      <w:pPr>
        <w:pStyle w:val="NormalWeb"/>
        <w:shd w:val="clear" w:color="auto" w:fill="FFFFFF"/>
        <w:spacing w:before="0" w:after="0"/>
        <w:rPr>
          <w:rFonts w:ascii="Arial" w:hAnsi="Arial" w:cs="Arial"/>
          <w:color w:val="auto"/>
          <w:sz w:val="24"/>
          <w:szCs w:val="24"/>
        </w:rPr>
      </w:pPr>
      <w:r w:rsidRPr="00750E5B">
        <w:rPr>
          <w:rStyle w:val="Strong"/>
          <w:rFonts w:ascii="Arial" w:hAnsi="Arial" w:cs="Arial"/>
          <w:bCs/>
          <w:color w:val="auto"/>
          <w:sz w:val="24"/>
          <w:szCs w:val="24"/>
        </w:rPr>
        <w:t>Note</w:t>
      </w:r>
      <w:r w:rsidRPr="00750E5B">
        <w:rPr>
          <w:rFonts w:ascii="Arial" w:hAnsi="Arial" w:cs="Arial"/>
          <w:color w:val="auto"/>
          <w:sz w:val="24"/>
          <w:szCs w:val="24"/>
        </w:rPr>
        <w:t>:</w:t>
      </w:r>
    </w:p>
    <w:p w14:paraId="3C5330DF" w14:textId="58ECEE58" w:rsidR="00BB2FD8" w:rsidRPr="00750E5B" w:rsidRDefault="00F679D8" w:rsidP="00BB2FD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 xml:space="preserve">With the agreement of the </w:t>
      </w:r>
      <w:r w:rsidR="00EF6C16" w:rsidRPr="00750E5B">
        <w:rPr>
          <w:rFonts w:ascii="Arial" w:hAnsi="Arial" w:cs="Arial"/>
        </w:rPr>
        <w:t>D</w:t>
      </w:r>
      <w:r w:rsidRPr="00750E5B">
        <w:rPr>
          <w:rFonts w:ascii="Arial" w:hAnsi="Arial" w:cs="Arial"/>
        </w:rPr>
        <w:t xml:space="preserve">irector and the relevant outside department, candidates may also select one option from other subject areas, such as African Studies, Islamic and Middle Eastern Studies, and </w:t>
      </w:r>
      <w:r w:rsidR="008A1663" w:rsidRPr="00750E5B">
        <w:rPr>
          <w:rFonts w:ascii="Arial" w:hAnsi="Arial" w:cs="Arial"/>
        </w:rPr>
        <w:t>L</w:t>
      </w:r>
      <w:r w:rsidRPr="00750E5B">
        <w:rPr>
          <w:rFonts w:ascii="Arial" w:hAnsi="Arial" w:cs="Arial"/>
        </w:rPr>
        <w:t>aw.</w:t>
      </w:r>
    </w:p>
    <w:p w14:paraId="5E86A244" w14:textId="77777777" w:rsidR="00F679D8" w:rsidRPr="00750E5B" w:rsidRDefault="00F679D8" w:rsidP="003A029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Course availability cannot be guaranteed.</w:t>
      </w:r>
    </w:p>
    <w:p w14:paraId="6E0C00F0" w14:textId="77777777" w:rsidR="00943E29" w:rsidRPr="00750E5B" w:rsidRDefault="00943E29" w:rsidP="003A0298">
      <w:pPr>
        <w:pStyle w:val="Heading1"/>
        <w:ind w:right="56"/>
        <w:rPr>
          <w:rFonts w:ascii="Arial" w:hAnsi="Arial" w:cs="Arial"/>
          <w:sz w:val="24"/>
          <w:szCs w:val="24"/>
        </w:rPr>
      </w:pPr>
    </w:p>
    <w:p w14:paraId="5D8CE927"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Dissertation</w:t>
      </w:r>
    </w:p>
    <w:p w14:paraId="01D961A7"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The dissertation is an extended piece of scholarship of a maximum 15,000 words in which students have the opportunity to pursue a topic largely of their choosing. Academically it is the most advanced element of the degree. It is also the point where students progress from structured study in courses to independent study.</w:t>
      </w:r>
    </w:p>
    <w:p w14:paraId="0B83E70A" w14:textId="77777777" w:rsidR="00F679D8" w:rsidRPr="00750E5B" w:rsidRDefault="00F679D8" w:rsidP="003A0298">
      <w:pPr>
        <w:rPr>
          <w:rFonts w:ascii="Arial" w:hAnsi="Arial" w:cs="Arial"/>
        </w:rPr>
      </w:pPr>
    </w:p>
    <w:p w14:paraId="5E4313EB"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All students are assigned a supervisor for their dissertation. Students are expected to demonstrate the ability to engage critically and analytically with the literature, building upon relevant concepts and theory covered in the taught element of the degree. The dissertation is normally made up of a balance of empirical and theoretical work. However, students are not required to conduct primary field research.</w:t>
      </w:r>
    </w:p>
    <w:p w14:paraId="4E60126D" w14:textId="77777777" w:rsidR="00F679D8" w:rsidRPr="00750E5B" w:rsidRDefault="00F679D8" w:rsidP="003A0298">
      <w:pPr>
        <w:rPr>
          <w:rFonts w:ascii="Arial" w:hAnsi="Arial" w:cs="Arial"/>
        </w:rPr>
      </w:pPr>
    </w:p>
    <w:p w14:paraId="56AFB803"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lastRenderedPageBreak/>
        <w:t>Examples of dissertation topics in previous years in related programmes include International Security, Comparative Regionalism, Modern Peacekeeping, Middle Eastern Politics, African Foreign Policy, EU Environmental Politics, Humanitarian Intervention, International Terrorism, Gender Politics, American Foreign Policy, Cosmopolitanism, International Trade, European Security and Defence Policy, Enlargement of the European Union, Turkish membership of the EU.</w:t>
      </w:r>
    </w:p>
    <w:p w14:paraId="2E3331D1" w14:textId="77777777" w:rsidR="00943E29" w:rsidRPr="00750E5B" w:rsidRDefault="00943E29" w:rsidP="00943E29">
      <w:pPr>
        <w:rPr>
          <w:rFonts w:ascii="Arial" w:hAnsi="Arial" w:cs="Arial"/>
        </w:rPr>
      </w:pPr>
    </w:p>
    <w:p w14:paraId="292166F0" w14:textId="77777777" w:rsidR="00F679D8" w:rsidRPr="00750E5B" w:rsidRDefault="00F679D8" w:rsidP="003A0298">
      <w:pPr>
        <w:rPr>
          <w:rFonts w:ascii="Arial" w:hAnsi="Arial" w:cs="Arial"/>
        </w:rPr>
      </w:pPr>
    </w:p>
    <w:p w14:paraId="0176C734"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Outside options</w:t>
      </w:r>
    </w:p>
    <w:p w14:paraId="44C4CA57" w14:textId="31E561D2" w:rsidR="00F679D8" w:rsidRPr="00750E5B" w:rsidRDefault="00F679D8" w:rsidP="003A0298">
      <w:pPr>
        <w:ind w:right="56"/>
        <w:rPr>
          <w:rFonts w:ascii="Arial" w:hAnsi="Arial" w:cs="Arial"/>
        </w:rPr>
      </w:pPr>
      <w:r w:rsidRPr="00750E5B">
        <w:rPr>
          <w:rFonts w:ascii="Arial" w:hAnsi="Arial" w:cs="Arial"/>
        </w:rPr>
        <w:t xml:space="preserve">Students may search other programmes within and outside </w:t>
      </w:r>
      <w:r w:rsidR="00254E47">
        <w:rPr>
          <w:rFonts w:ascii="Arial" w:hAnsi="Arial" w:cs="Arial"/>
        </w:rPr>
        <w:t>the School</w:t>
      </w:r>
      <w:r w:rsidRPr="00750E5B">
        <w:rPr>
          <w:rFonts w:ascii="Arial" w:hAnsi="Arial" w:cs="Arial"/>
        </w:rPr>
        <w:t xml:space="preserve"> for courses of interest. Students are permitted to choose one of these options from other programmes. </w:t>
      </w:r>
      <w:r w:rsidRPr="00750E5B">
        <w:rPr>
          <w:rFonts w:ascii="Arial" w:hAnsi="Arial" w:cs="Arial"/>
          <w:b/>
          <w:u w:val="single"/>
        </w:rPr>
        <w:t xml:space="preserve">Students must obtain approval from the MSc IR Director to take courses outside SSPS as an </w:t>
      </w:r>
      <w:r w:rsidR="00F92B5F" w:rsidRPr="00750E5B">
        <w:rPr>
          <w:rFonts w:ascii="Arial" w:hAnsi="Arial" w:cs="Arial"/>
          <w:b/>
          <w:u w:val="single"/>
        </w:rPr>
        <w:t>elective</w:t>
      </w:r>
      <w:r w:rsidRPr="00750E5B">
        <w:rPr>
          <w:rFonts w:ascii="Arial" w:hAnsi="Arial" w:cs="Arial"/>
          <w:b/>
        </w:rPr>
        <w:t xml:space="preserve">. </w:t>
      </w:r>
      <w:r w:rsidRPr="00750E5B">
        <w:rPr>
          <w:rFonts w:ascii="Arial" w:hAnsi="Arial" w:cs="Arial"/>
        </w:rPr>
        <w:t xml:space="preserve">As places on these </w:t>
      </w:r>
      <w:r w:rsidR="00F92B5F" w:rsidRPr="00750E5B">
        <w:rPr>
          <w:rFonts w:ascii="Arial" w:hAnsi="Arial" w:cs="Arial"/>
        </w:rPr>
        <w:t>electives</w:t>
      </w:r>
      <w:r w:rsidR="00F92B5F" w:rsidRPr="00750E5B" w:rsidDel="00F92B5F">
        <w:rPr>
          <w:rFonts w:ascii="Arial" w:hAnsi="Arial" w:cs="Arial"/>
        </w:rPr>
        <w:t xml:space="preserve"> </w:t>
      </w:r>
      <w:r w:rsidRPr="00750E5B">
        <w:rPr>
          <w:rFonts w:ascii="Arial" w:hAnsi="Arial" w:cs="Arial"/>
          <w:u w:val="single"/>
        </w:rPr>
        <w:t>cannot be guaranteed</w:t>
      </w:r>
      <w:r w:rsidRPr="00750E5B">
        <w:rPr>
          <w:rFonts w:ascii="Arial" w:hAnsi="Arial" w:cs="Arial"/>
        </w:rPr>
        <w:t>, students are strongly advised to have a firm back-up option.</w:t>
      </w:r>
    </w:p>
    <w:p w14:paraId="4C934B24" w14:textId="77777777" w:rsidR="00F679D8" w:rsidRPr="00750E5B" w:rsidRDefault="00F679D8" w:rsidP="003A0298">
      <w:pPr>
        <w:ind w:right="56"/>
        <w:rPr>
          <w:rFonts w:ascii="Arial" w:hAnsi="Arial" w:cs="Arial"/>
          <w:i/>
        </w:rPr>
      </w:pPr>
    </w:p>
    <w:p w14:paraId="49B679B9" w14:textId="77777777" w:rsidR="00F679D8" w:rsidRPr="00750E5B" w:rsidRDefault="003A0298" w:rsidP="003A0298">
      <w:pPr>
        <w:ind w:right="56"/>
        <w:rPr>
          <w:rFonts w:ascii="Arial" w:hAnsi="Arial" w:cs="Arial"/>
          <w:b/>
        </w:rPr>
      </w:pPr>
      <w:r w:rsidRPr="00750E5B">
        <w:rPr>
          <w:rFonts w:ascii="Arial" w:hAnsi="Arial" w:cs="Arial"/>
          <w:b/>
        </w:rPr>
        <w:t>Law courses</w:t>
      </w:r>
    </w:p>
    <w:p w14:paraId="78687948" w14:textId="77777777" w:rsidR="00F679D8" w:rsidRPr="00750E5B" w:rsidRDefault="00F679D8" w:rsidP="003A0298">
      <w:pPr>
        <w:rPr>
          <w:rFonts w:ascii="Arial" w:hAnsi="Arial" w:cs="Arial"/>
        </w:rPr>
      </w:pPr>
      <w:r w:rsidRPr="00750E5B">
        <w:rPr>
          <w:rFonts w:ascii="Arial" w:hAnsi="Arial" w:cs="Arial"/>
        </w:rPr>
        <w:t xml:space="preserve">Courses taught in the Law School run as single- and/or double-semester options. Please note the specifics in each description below. Note that some of these </w:t>
      </w:r>
      <w:r w:rsidR="00F92B5F" w:rsidRPr="00750E5B">
        <w:rPr>
          <w:rFonts w:ascii="Arial" w:hAnsi="Arial" w:cs="Arial"/>
        </w:rPr>
        <w:t>electives</w:t>
      </w:r>
      <w:r w:rsidR="00F92B5F" w:rsidRPr="00750E5B" w:rsidDel="00F92B5F">
        <w:rPr>
          <w:rFonts w:ascii="Arial" w:hAnsi="Arial" w:cs="Arial"/>
        </w:rPr>
        <w:t xml:space="preserve"> </w:t>
      </w:r>
      <w:r w:rsidRPr="00750E5B">
        <w:rPr>
          <w:rFonts w:ascii="Arial" w:hAnsi="Arial" w:cs="Arial"/>
        </w:rPr>
        <w:t xml:space="preserve">are advanced and may require previous background in law or strongly advise sitting in on an undergraduate course. Priority will be given to those students with such a background. In order to keep all classes to a manageable and rewarding size, the </w:t>
      </w:r>
      <w:r w:rsidRPr="00750E5B">
        <w:rPr>
          <w:rFonts w:ascii="Arial" w:hAnsi="Arial" w:cs="Arial"/>
          <w:b/>
          <w:u w:val="single"/>
        </w:rPr>
        <w:t>Law School reserves the right to</w:t>
      </w:r>
      <w:r w:rsidRPr="00750E5B">
        <w:rPr>
          <w:rFonts w:ascii="Arial" w:hAnsi="Arial" w:cs="Arial"/>
        </w:rPr>
        <w:t xml:space="preserve"> </w:t>
      </w:r>
      <w:r w:rsidRPr="00750E5B">
        <w:rPr>
          <w:rFonts w:ascii="Arial" w:hAnsi="Arial" w:cs="Arial"/>
          <w:b/>
          <w:u w:val="single"/>
        </w:rPr>
        <w:t>limit numbers</w:t>
      </w:r>
      <w:r w:rsidRPr="00750E5B">
        <w:rPr>
          <w:rFonts w:ascii="Arial" w:hAnsi="Arial" w:cs="Arial"/>
        </w:rPr>
        <w:t xml:space="preserve"> attending LLM and MSc courses to not more than 25. Where a course is likely to be oversubscribed (which will be determined at the first class meeting for each course) students will be asked to complete a class application form. Priority for admission to the course will be given first to students registered for the nominate LLM to which the course is attached; then to students registered for the general LLM; then to students from other Schools with which the Law School has reciprocal arrangements; then to students registered for other nominate LLM programmes. In determining which students will be permitted to take such courses account will be taken of the student's previous degree or experience and their relevance to the subject-matter of the course.</w:t>
      </w:r>
    </w:p>
    <w:p w14:paraId="5B01BF82" w14:textId="77777777" w:rsidR="00F679D8" w:rsidRPr="00750E5B" w:rsidRDefault="00F679D8" w:rsidP="003A0298">
      <w:pPr>
        <w:ind w:right="56"/>
        <w:rPr>
          <w:rFonts w:ascii="Arial" w:hAnsi="Arial" w:cs="Arial"/>
          <w:color w:val="000000"/>
        </w:rPr>
      </w:pPr>
    </w:p>
    <w:p w14:paraId="110616AC" w14:textId="581F91C0" w:rsidR="002E3DF1" w:rsidRPr="002E3DF1" w:rsidRDefault="002E3DF1" w:rsidP="002E3DF1">
      <w:pPr>
        <w:ind w:right="56"/>
        <w:rPr>
          <w:rFonts w:ascii="Arial" w:hAnsi="Arial" w:cs="Arial"/>
          <w:b/>
          <w:bCs/>
          <w:u w:val="single"/>
        </w:rPr>
      </w:pPr>
      <w:r w:rsidRPr="002E3DF1">
        <w:rPr>
          <w:rFonts w:ascii="Arial" w:hAnsi="Arial" w:cs="Arial"/>
          <w:b/>
          <w:bCs/>
          <w:u w:val="single"/>
        </w:rPr>
        <w:t>Points of Contact</w:t>
      </w:r>
    </w:p>
    <w:p w14:paraId="4E276338" w14:textId="77777777" w:rsidR="002E3DF1" w:rsidRPr="002E3DF1" w:rsidRDefault="002E3DF1" w:rsidP="002E3DF1">
      <w:pPr>
        <w:ind w:right="56"/>
        <w:rPr>
          <w:rFonts w:ascii="Arial" w:hAnsi="Arial" w:cs="Arial"/>
          <w:b/>
          <w:bCs/>
          <w:u w:val="single"/>
        </w:rPr>
      </w:pPr>
    </w:p>
    <w:p w14:paraId="31A0757D" w14:textId="77777777" w:rsidR="002E3DF1" w:rsidRPr="002E3DF1" w:rsidRDefault="002E3DF1" w:rsidP="002E3DF1">
      <w:pPr>
        <w:ind w:right="56"/>
        <w:rPr>
          <w:rFonts w:ascii="Arial" w:hAnsi="Arial" w:cs="Arial"/>
          <w:bCs/>
        </w:rPr>
      </w:pPr>
      <w:r w:rsidRPr="002E3DF1">
        <w:rPr>
          <w:rFonts w:ascii="Arial" w:hAnsi="Arial" w:cs="Arial"/>
          <w:bCs/>
        </w:rPr>
        <w:t>All students will have a dedicated Student Adviser, who can help with matters including student support, special circumstances, interruption of studies, progression and degree awards and any other programme-related queries.</w:t>
      </w:r>
    </w:p>
    <w:p w14:paraId="73C80E4E" w14:textId="77777777" w:rsidR="002E3DF1" w:rsidRPr="002E3DF1" w:rsidRDefault="002E3DF1" w:rsidP="002E3DF1">
      <w:pPr>
        <w:ind w:right="56"/>
        <w:rPr>
          <w:rFonts w:ascii="Arial" w:hAnsi="Arial" w:cs="Arial"/>
          <w:bCs/>
          <w:i/>
        </w:rPr>
      </w:pPr>
    </w:p>
    <w:p w14:paraId="5CD9B4A1" w14:textId="21A13C2D" w:rsidR="002E3DF1" w:rsidRPr="002E3DF1" w:rsidRDefault="002E3DF1" w:rsidP="002E3DF1">
      <w:pPr>
        <w:ind w:right="56"/>
        <w:rPr>
          <w:rFonts w:ascii="Arial" w:hAnsi="Arial" w:cs="Arial"/>
          <w:bCs/>
        </w:rPr>
      </w:pPr>
      <w:r w:rsidRPr="002E3DF1">
        <w:rPr>
          <w:rFonts w:ascii="Arial" w:hAnsi="Arial" w:cs="Arial"/>
          <w:bCs/>
        </w:rPr>
        <w:t>On academic matters, advice is provided by the Programme Directors.</w:t>
      </w:r>
    </w:p>
    <w:p w14:paraId="26F36CB7" w14:textId="77777777" w:rsidR="002E3DF1" w:rsidRPr="002E3DF1" w:rsidRDefault="002E3DF1" w:rsidP="002E3DF1">
      <w:pPr>
        <w:ind w:right="56"/>
        <w:rPr>
          <w:rFonts w:ascii="Arial" w:hAnsi="Arial" w:cs="Arial"/>
          <w:bCs/>
        </w:rPr>
      </w:pPr>
    </w:p>
    <w:p w14:paraId="639E755B" w14:textId="77777777" w:rsidR="002E3DF1" w:rsidRPr="002E3DF1" w:rsidRDefault="002E3DF1" w:rsidP="002E3DF1">
      <w:pPr>
        <w:ind w:right="56"/>
        <w:rPr>
          <w:rFonts w:ascii="Arial" w:hAnsi="Arial" w:cs="Arial"/>
          <w:bCs/>
        </w:rPr>
      </w:pPr>
      <w:r w:rsidRPr="00864551">
        <w:rPr>
          <w:rFonts w:ascii="Arial" w:hAnsi="Arial" w:cs="Arial"/>
          <w:bCs/>
        </w:rPr>
        <w:t>Dr Stephen Hill (</w:t>
      </w:r>
      <w:hyperlink r:id="rId19" w:history="1">
        <w:r w:rsidRPr="00864551">
          <w:rPr>
            <w:rStyle w:val="Hyperlink"/>
            <w:rFonts w:ascii="Arial" w:hAnsi="Arial" w:cs="Arial"/>
            <w:bCs/>
            <w:u w:val="none"/>
          </w:rPr>
          <w:t>stephen.hill@ed.ac.uk</w:t>
        </w:r>
      </w:hyperlink>
      <w:r w:rsidRPr="00864551">
        <w:rPr>
          <w:rFonts w:ascii="Arial" w:hAnsi="Arial" w:cs="Arial"/>
          <w:bCs/>
        </w:rPr>
        <w:t>) is the dissertations convenor.</w:t>
      </w:r>
      <w:r w:rsidRPr="002E3DF1">
        <w:rPr>
          <w:rFonts w:ascii="Arial" w:hAnsi="Arial" w:cs="Arial"/>
          <w:bCs/>
        </w:rPr>
        <w:t xml:space="preserve">  Please contact him if you have questions about the dissertation writing process.  Information on this will be provided in semester 2.</w:t>
      </w:r>
    </w:p>
    <w:p w14:paraId="51090BD5" w14:textId="77777777" w:rsidR="002E3DF1" w:rsidRPr="002E3DF1" w:rsidRDefault="002E3DF1" w:rsidP="002E3DF1">
      <w:pPr>
        <w:ind w:right="56"/>
        <w:rPr>
          <w:rFonts w:ascii="Arial" w:hAnsi="Arial" w:cs="Arial"/>
          <w:bCs/>
        </w:rPr>
      </w:pPr>
    </w:p>
    <w:p w14:paraId="6317DA2C" w14:textId="77777777" w:rsidR="002E3DF1" w:rsidRPr="002E3DF1" w:rsidRDefault="002E3DF1" w:rsidP="002E3DF1">
      <w:pPr>
        <w:ind w:right="56"/>
        <w:rPr>
          <w:rFonts w:ascii="Arial" w:hAnsi="Arial" w:cs="Arial"/>
          <w:b/>
          <w:bCs/>
          <w:u w:val="single"/>
        </w:rPr>
      </w:pPr>
      <w:r w:rsidRPr="002E3DF1">
        <w:rPr>
          <w:rFonts w:ascii="Arial" w:hAnsi="Arial" w:cs="Arial"/>
          <w:bCs/>
        </w:rPr>
        <w:t xml:space="preserve">The </w:t>
      </w:r>
      <w:hyperlink r:id="rId20" w:history="1">
        <w:r w:rsidRPr="002E3DF1">
          <w:rPr>
            <w:rStyle w:val="Hyperlink"/>
            <w:rFonts w:ascii="Arial" w:hAnsi="Arial" w:cs="Arial"/>
            <w:bCs/>
            <w:u w:val="none"/>
          </w:rPr>
          <w:t>Postgraduate Students website</w:t>
        </w:r>
      </w:hyperlink>
      <w:r w:rsidRPr="002E3DF1">
        <w:rPr>
          <w:rFonts w:ascii="Arial" w:hAnsi="Arial" w:cs="Arial"/>
          <w:bCs/>
        </w:rPr>
        <w:t xml:space="preserve"> has further information on welcome week, writing skills, avoiding plagiarism, careers workshops, study skills, dissertations and much more:</w:t>
      </w:r>
      <w:r w:rsidRPr="002E3DF1">
        <w:rPr>
          <w:rFonts w:ascii="Arial" w:hAnsi="Arial" w:cs="Arial"/>
          <w:b/>
          <w:bCs/>
          <w:u w:val="single"/>
        </w:rPr>
        <w:t xml:space="preserve">   </w:t>
      </w:r>
    </w:p>
    <w:p w14:paraId="2519A420" w14:textId="77777777" w:rsidR="002E3DF1" w:rsidRPr="002E3DF1" w:rsidRDefault="002E3DF1" w:rsidP="002E3DF1">
      <w:pPr>
        <w:ind w:right="56"/>
        <w:rPr>
          <w:rFonts w:ascii="Arial" w:hAnsi="Arial" w:cs="Arial"/>
          <w:b/>
          <w:bCs/>
          <w:u w:val="single"/>
        </w:rPr>
      </w:pPr>
    </w:p>
    <w:p w14:paraId="0FC48789" w14:textId="22B6C228" w:rsidR="002E3DF1" w:rsidRPr="002E3DF1" w:rsidRDefault="002E3DF1" w:rsidP="002E3DF1">
      <w:pPr>
        <w:ind w:right="56"/>
        <w:rPr>
          <w:rFonts w:ascii="Arial" w:hAnsi="Arial" w:cs="Arial"/>
          <w:b/>
          <w:bCs/>
          <w:u w:val="single"/>
        </w:rPr>
      </w:pPr>
      <w:r w:rsidRPr="002E3DF1">
        <w:rPr>
          <w:rFonts w:ascii="Arial" w:hAnsi="Arial" w:cs="Arial"/>
          <w:b/>
          <w:bCs/>
          <w:u w:val="single"/>
        </w:rPr>
        <w:t xml:space="preserve">The </w:t>
      </w:r>
      <w:r w:rsidRPr="002E3DF1">
        <w:rPr>
          <w:rFonts w:ascii="Arial" w:hAnsi="Arial" w:cs="Arial"/>
          <w:b/>
          <w:bCs/>
          <w:iCs/>
          <w:u w:val="single"/>
        </w:rPr>
        <w:t>External Examiner</w:t>
      </w:r>
      <w:r w:rsidRPr="002E3DF1">
        <w:rPr>
          <w:rFonts w:ascii="Arial" w:hAnsi="Arial" w:cs="Arial"/>
          <w:b/>
          <w:bCs/>
          <w:u w:val="single"/>
        </w:rPr>
        <w:t xml:space="preserve"> for MSc Internation</w:t>
      </w:r>
      <w:r w:rsidR="00C44F1B">
        <w:rPr>
          <w:rFonts w:ascii="Arial" w:hAnsi="Arial" w:cs="Arial"/>
          <w:b/>
          <w:bCs/>
          <w:u w:val="single"/>
        </w:rPr>
        <w:t xml:space="preserve">al </w:t>
      </w:r>
      <w:r w:rsidR="00864551">
        <w:rPr>
          <w:rFonts w:ascii="Arial" w:hAnsi="Arial" w:cs="Arial"/>
          <w:b/>
          <w:bCs/>
          <w:u w:val="single"/>
        </w:rPr>
        <w:t>Relations</w:t>
      </w:r>
      <w:r w:rsidR="00C44F1B">
        <w:rPr>
          <w:rFonts w:ascii="Arial" w:hAnsi="Arial" w:cs="Arial"/>
          <w:b/>
          <w:bCs/>
          <w:u w:val="single"/>
        </w:rPr>
        <w:t xml:space="preserve"> 2023-24</w:t>
      </w:r>
      <w:r w:rsidRPr="002E3DF1">
        <w:rPr>
          <w:rFonts w:ascii="Arial" w:hAnsi="Arial" w:cs="Arial"/>
          <w:b/>
          <w:bCs/>
          <w:u w:val="single"/>
        </w:rPr>
        <w:t xml:space="preserve"> is:</w:t>
      </w:r>
    </w:p>
    <w:p w14:paraId="4F8B079D" w14:textId="77777777" w:rsidR="00FB20F2" w:rsidRPr="00750E5B" w:rsidRDefault="00FB20F2" w:rsidP="003A0298">
      <w:pPr>
        <w:ind w:right="56"/>
        <w:rPr>
          <w:rFonts w:ascii="Arial" w:hAnsi="Arial" w:cs="Arial"/>
        </w:rPr>
      </w:pPr>
    </w:p>
    <w:p w14:paraId="23AFF611" w14:textId="19FCF58F" w:rsidR="00943E29" w:rsidRPr="00750E5B" w:rsidRDefault="00864551" w:rsidP="003A0298">
      <w:pPr>
        <w:ind w:right="56"/>
        <w:rPr>
          <w:rFonts w:ascii="Arial" w:hAnsi="Arial" w:cs="Arial"/>
        </w:rPr>
      </w:pPr>
      <w:r>
        <w:rPr>
          <w:rFonts w:ascii="Arial" w:hAnsi="Arial" w:cs="Arial"/>
        </w:rPr>
        <w:t>TBC</w:t>
      </w:r>
      <w:bookmarkStart w:id="0" w:name="_GoBack"/>
      <w:bookmarkEnd w:id="0"/>
    </w:p>
    <w:p w14:paraId="69F0223E" w14:textId="77777777" w:rsidR="00C44F1B" w:rsidRDefault="00C44F1B" w:rsidP="00F178C4">
      <w:pPr>
        <w:ind w:right="56"/>
        <w:rPr>
          <w:rFonts w:ascii="Arial" w:hAnsi="Arial" w:cs="Arial"/>
          <w:b/>
          <w:u w:val="single"/>
        </w:rPr>
      </w:pPr>
    </w:p>
    <w:p w14:paraId="7C4D6AC1" w14:textId="1D2D3251" w:rsidR="00F178C4" w:rsidRPr="00750E5B" w:rsidRDefault="00F178C4" w:rsidP="00F178C4">
      <w:pPr>
        <w:ind w:right="56"/>
        <w:rPr>
          <w:rFonts w:ascii="Arial" w:hAnsi="Arial" w:cs="Arial"/>
          <w:b/>
          <w:u w:val="single"/>
        </w:rPr>
      </w:pPr>
      <w:r w:rsidRPr="00750E5B">
        <w:rPr>
          <w:rFonts w:ascii="Arial" w:hAnsi="Arial" w:cs="Arial"/>
          <w:b/>
          <w:u w:val="single"/>
        </w:rPr>
        <w:lastRenderedPageBreak/>
        <w:t>Library Facilities</w:t>
      </w:r>
    </w:p>
    <w:p w14:paraId="41055EA8" w14:textId="77777777" w:rsidR="001923F7" w:rsidRPr="00750E5B" w:rsidRDefault="001923F7" w:rsidP="00F178C4">
      <w:pPr>
        <w:ind w:right="56"/>
        <w:rPr>
          <w:rFonts w:ascii="Arial" w:hAnsi="Arial" w:cs="Arial"/>
          <w:b/>
        </w:rPr>
      </w:pPr>
    </w:p>
    <w:p w14:paraId="060D2648" w14:textId="5E06DD99" w:rsidR="001923F7" w:rsidRPr="00750E5B" w:rsidRDefault="001923F7" w:rsidP="00F178C4">
      <w:pPr>
        <w:ind w:right="56"/>
        <w:rPr>
          <w:rFonts w:ascii="Arial" w:hAnsi="Arial" w:cs="Arial"/>
          <w:b/>
        </w:rPr>
      </w:pPr>
      <w:r w:rsidRPr="00750E5B">
        <w:rPr>
          <w:rFonts w:ascii="Arial" w:hAnsi="Arial" w:cs="Arial"/>
          <w:b/>
        </w:rPr>
        <w:t xml:space="preserve">Please see </w:t>
      </w:r>
      <w:hyperlink r:id="rId21" w:history="1">
        <w:r w:rsidRPr="00750E5B">
          <w:rPr>
            <w:rStyle w:val="Hyperlink"/>
            <w:rFonts w:ascii="Arial" w:hAnsi="Arial" w:cs="Arial"/>
            <w:b/>
          </w:rPr>
          <w:t>here</w:t>
        </w:r>
      </w:hyperlink>
      <w:r w:rsidRPr="00750E5B">
        <w:rPr>
          <w:rFonts w:ascii="Arial" w:hAnsi="Arial" w:cs="Arial"/>
          <w:b/>
        </w:rPr>
        <w:t xml:space="preserve"> for</w:t>
      </w:r>
      <w:r w:rsidR="008A65CA" w:rsidRPr="00750E5B">
        <w:rPr>
          <w:rFonts w:ascii="Arial" w:hAnsi="Arial" w:cs="Arial"/>
          <w:b/>
        </w:rPr>
        <w:t xml:space="preserve"> the latest</w:t>
      </w:r>
      <w:r w:rsidRPr="00750E5B">
        <w:rPr>
          <w:rFonts w:ascii="Arial" w:hAnsi="Arial" w:cs="Arial"/>
          <w:b/>
        </w:rPr>
        <w:t xml:space="preserve"> </w:t>
      </w:r>
      <w:r w:rsidR="008A65CA" w:rsidRPr="00750E5B">
        <w:rPr>
          <w:rFonts w:ascii="Arial" w:hAnsi="Arial" w:cs="Arial"/>
          <w:b/>
        </w:rPr>
        <w:t>Library services updates.</w:t>
      </w:r>
    </w:p>
    <w:p w14:paraId="41824411" w14:textId="77777777" w:rsidR="001923F7" w:rsidRPr="00750E5B" w:rsidRDefault="001923F7" w:rsidP="00F178C4">
      <w:pPr>
        <w:ind w:right="56"/>
        <w:rPr>
          <w:rFonts w:ascii="Arial" w:hAnsi="Arial" w:cs="Arial"/>
          <w:b/>
        </w:rPr>
      </w:pPr>
    </w:p>
    <w:p w14:paraId="3D7A0496" w14:textId="77777777" w:rsidR="00F178C4" w:rsidRPr="00750E5B" w:rsidRDefault="00F178C4" w:rsidP="00F178C4">
      <w:pPr>
        <w:ind w:right="56"/>
        <w:rPr>
          <w:rFonts w:ascii="Arial" w:hAnsi="Arial" w:cs="Arial"/>
        </w:rPr>
      </w:pPr>
      <w:r w:rsidRPr="00750E5B">
        <w:rPr>
          <w:rFonts w:ascii="Arial" w:hAnsi="Arial" w:cs="Arial"/>
        </w:rPr>
        <w:t xml:space="preserve">Edinburgh University Library is one of the largest university libraries in the UK. It comprises the Main Library (Arts, Social Sciences and general subjects as well as Special Collections) on George Square and a number of separate libraries which are among the most comprehensive in the UK in their subject areas: these include the Erskine Medical, Law and Europa, New College (theology), Reid Music, Science, and Veterinary Libraries. Tours are available at the Main Library, and students are strongly encouraged to familiarise themselves with the Europa Library in Old College.  It contains copies of important EU documentation from the European Commission as well as EU-relevant books and journals. The Europa Library is also a “European Documentation Centre”, which means that it receives all official EU publications and numerous research papers from various specialist bodies. Students are also encouraged to visit the Library’s website at http://www.lib.ed.ac.uk/ and make independent use of the search tool “DiscoverEd”. Note that you can recall books you need if they have been checked out by someone else. </w:t>
      </w:r>
    </w:p>
    <w:p w14:paraId="0D0EC21E" w14:textId="77777777" w:rsidR="00F178C4" w:rsidRPr="00750E5B" w:rsidRDefault="00F178C4" w:rsidP="00F178C4">
      <w:pPr>
        <w:ind w:right="56"/>
        <w:rPr>
          <w:rFonts w:ascii="Arial" w:hAnsi="Arial" w:cs="Arial"/>
        </w:rPr>
      </w:pPr>
      <w:r w:rsidRPr="00750E5B">
        <w:rPr>
          <w:rFonts w:ascii="Arial" w:hAnsi="Arial" w:cs="Arial"/>
        </w:rPr>
        <w:t xml:space="preserve">If the libraries at the University of Edinburgh do not have a book necessary for your work, this can usually be obtained through the Inter-Library loan service in the Main Library.  Moreover, as registered postgraduate students, you will normally be entitled to obtain a reader’s ticket, free of charge, at both the National Library in Edinburgh and the British Library in London, which obtain copies of every book published in the UK. </w:t>
      </w:r>
    </w:p>
    <w:p w14:paraId="0A39A14A" w14:textId="77777777" w:rsidR="00F178C4" w:rsidRPr="00750E5B" w:rsidRDefault="00F178C4" w:rsidP="00F178C4">
      <w:pPr>
        <w:ind w:right="56"/>
        <w:rPr>
          <w:rFonts w:ascii="Arial" w:hAnsi="Arial" w:cs="Arial"/>
        </w:rPr>
      </w:pPr>
      <w:r w:rsidRPr="00750E5B">
        <w:rPr>
          <w:rFonts w:ascii="Arial" w:hAnsi="Arial" w:cs="Arial"/>
        </w:rPr>
        <w:t>You can also visit the University of St. Andrews Library (just over one hour train ride away and with a good International Relations stock) free of charge on presentation of your Edinburgh University matriculation card.</w:t>
      </w:r>
    </w:p>
    <w:p w14:paraId="5FED43AF" w14:textId="77777777" w:rsidR="00F178C4" w:rsidRPr="00750E5B" w:rsidRDefault="00F178C4" w:rsidP="00F178C4">
      <w:pPr>
        <w:ind w:right="56"/>
        <w:rPr>
          <w:rFonts w:ascii="Arial" w:hAnsi="Arial" w:cs="Arial"/>
        </w:rPr>
      </w:pPr>
    </w:p>
    <w:p w14:paraId="2C4A8C6F" w14:textId="77777777" w:rsidR="00F178C4" w:rsidRPr="00750E5B" w:rsidRDefault="00F178C4" w:rsidP="00F178C4">
      <w:pPr>
        <w:ind w:right="56"/>
        <w:rPr>
          <w:rFonts w:ascii="Arial" w:hAnsi="Arial" w:cs="Arial"/>
          <w:b/>
          <w:u w:val="single"/>
        </w:rPr>
      </w:pPr>
      <w:r w:rsidRPr="00750E5B">
        <w:rPr>
          <w:rFonts w:ascii="Arial" w:hAnsi="Arial" w:cs="Arial"/>
          <w:b/>
          <w:u w:val="single"/>
        </w:rPr>
        <w:t>Access to e-sources and journal subscriptions</w:t>
      </w:r>
    </w:p>
    <w:p w14:paraId="42FA3B77" w14:textId="77777777" w:rsidR="00F178C4" w:rsidRPr="00750E5B" w:rsidRDefault="00F178C4" w:rsidP="00F178C4">
      <w:pPr>
        <w:ind w:right="56"/>
        <w:rPr>
          <w:rFonts w:ascii="Arial" w:hAnsi="Arial" w:cs="Arial"/>
        </w:rPr>
      </w:pPr>
      <w:r w:rsidRPr="00750E5B">
        <w:rPr>
          <w:rFonts w:ascii="Arial" w:hAnsi="Arial" w:cs="Arial"/>
        </w:rPr>
        <w:t>The University holds numerous online subscriptions to e-journals and provides a rich selection of other electronic sources such as e-books. To search for articles in e-journals it is best to use a general search engine like Google Scholar (scholar.google.co.uk). If you do so from within the university network (i.e. logged in with your student user ID via EASE) you will be able to instantly, from within Google, access any full-text articles in journals that the library holds subscriptions with. Otherwise use DiscoverEd as mentioned above.</w:t>
      </w:r>
    </w:p>
    <w:p w14:paraId="14C82677" w14:textId="77777777" w:rsidR="00F178C4" w:rsidRPr="00750E5B" w:rsidRDefault="00F178C4" w:rsidP="00F178C4">
      <w:pPr>
        <w:ind w:right="56"/>
        <w:rPr>
          <w:rFonts w:ascii="Arial" w:hAnsi="Arial" w:cs="Arial"/>
        </w:rPr>
      </w:pPr>
    </w:p>
    <w:p w14:paraId="5D785BBA" w14:textId="77777777" w:rsidR="00F178C4" w:rsidRPr="00750E5B" w:rsidRDefault="00F178C4" w:rsidP="00F178C4">
      <w:pPr>
        <w:ind w:right="56"/>
        <w:rPr>
          <w:rFonts w:ascii="Arial" w:hAnsi="Arial" w:cs="Arial"/>
          <w:b/>
          <w:u w:val="single"/>
        </w:rPr>
      </w:pPr>
      <w:r w:rsidRPr="00750E5B">
        <w:rPr>
          <w:rFonts w:ascii="Arial" w:hAnsi="Arial" w:cs="Arial"/>
          <w:b/>
          <w:u w:val="single"/>
        </w:rPr>
        <w:t>Referencing and sources</w:t>
      </w:r>
    </w:p>
    <w:p w14:paraId="6D63C6C2" w14:textId="42B4EAC1" w:rsidR="00F178C4" w:rsidRPr="00750E5B" w:rsidRDefault="00F178C4" w:rsidP="00F178C4">
      <w:pPr>
        <w:ind w:right="56"/>
        <w:rPr>
          <w:rFonts w:ascii="Arial" w:hAnsi="Arial" w:cs="Arial"/>
        </w:rPr>
      </w:pPr>
      <w:r w:rsidRPr="00750E5B">
        <w:rPr>
          <w:rFonts w:ascii="Arial" w:hAnsi="Arial" w:cs="Arial"/>
        </w:rPr>
        <w:t xml:space="preserve">There is no set referencing style that you need to adhere to. However, in-text ‘Harvard-style’ referencing (Name year: page) is recommended. Footnote-based systems are acceptable but please note that footnotes (as well as in-text references) count towards overall word limits, so you might want to revert to more parsimonious styles. Please consult the </w:t>
      </w:r>
      <w:hyperlink r:id="rId22" w:history="1">
        <w:r w:rsidRPr="00351D15">
          <w:rPr>
            <w:rStyle w:val="Hyperlink"/>
            <w:rFonts w:ascii="Arial" w:hAnsi="Arial" w:cs="Arial"/>
          </w:rPr>
          <w:t>Learning and Academic Skills Handbook</w:t>
        </w:r>
      </w:hyperlink>
      <w:r w:rsidRPr="00750E5B">
        <w:rPr>
          <w:rFonts w:ascii="Arial" w:hAnsi="Arial" w:cs="Arial"/>
        </w:rPr>
        <w:t>, which is available from the Student Development Office.</w:t>
      </w:r>
    </w:p>
    <w:p w14:paraId="27CCF8AA" w14:textId="77777777" w:rsidR="00F178C4" w:rsidRPr="00750E5B" w:rsidRDefault="00F178C4" w:rsidP="00F178C4">
      <w:pPr>
        <w:ind w:right="56"/>
        <w:rPr>
          <w:rFonts w:ascii="Arial" w:hAnsi="Arial" w:cs="Arial"/>
        </w:rPr>
      </w:pPr>
      <w:r w:rsidRPr="00750E5B">
        <w:rPr>
          <w:rFonts w:ascii="Arial" w:hAnsi="Arial" w:cs="Arial"/>
        </w:rPr>
        <w:t xml:space="preserve">All submitted coursework as well as the dissertation have to come with a complete bibliography, i.e. a list of sources used, in alphabetical order, containing all bibliographic information. Note that it is not acceptable to add sources to the bibliography that are not cited or referenced in text (as indicative or background readings). </w:t>
      </w:r>
    </w:p>
    <w:p w14:paraId="7D6C52B8" w14:textId="77777777" w:rsidR="00F178C4" w:rsidRPr="00750E5B" w:rsidRDefault="00F178C4" w:rsidP="00F178C4">
      <w:pPr>
        <w:ind w:right="56"/>
        <w:rPr>
          <w:rFonts w:ascii="Arial" w:hAnsi="Arial" w:cs="Arial"/>
        </w:rPr>
      </w:pPr>
      <w:r w:rsidRPr="00750E5B">
        <w:rPr>
          <w:rFonts w:ascii="Arial" w:hAnsi="Arial" w:cs="Arial"/>
        </w:rPr>
        <w:t xml:space="preserve">It is also advisable to not over-rely on generic textbooks when building an argument in submitted written work, e.g. by taking direct citations or references from them. Textbooks are specifically designed for learning and do as such not constitute original research. Textbooks provide general guidance and can be a useful starting point for your own </w:t>
      </w:r>
      <w:r w:rsidRPr="00750E5B">
        <w:rPr>
          <w:rFonts w:ascii="Arial" w:hAnsi="Arial" w:cs="Arial"/>
        </w:rPr>
        <w:lastRenderedPageBreak/>
        <w:t xml:space="preserve">research but they are no substitutes for consulting original sources. When researching for coursework and your dissertation, you are generally also expected to read and research beyond the readings suggested in course handbooks. </w:t>
      </w:r>
    </w:p>
    <w:p w14:paraId="3FAE4931" w14:textId="05F0B317" w:rsidR="00F679D8" w:rsidRPr="00750E5B" w:rsidRDefault="00F178C4" w:rsidP="00F178C4">
      <w:pPr>
        <w:ind w:right="56"/>
        <w:rPr>
          <w:rFonts w:ascii="Arial" w:hAnsi="Arial" w:cs="Arial"/>
        </w:rPr>
      </w:pPr>
      <w:r w:rsidRPr="00750E5B">
        <w:rPr>
          <w:rFonts w:ascii="Arial" w:hAnsi="Arial" w:cs="Arial"/>
        </w:rPr>
        <w:t xml:space="preserve">To aid source management and to facilitate referencing you might want to consider using citation software. We recommend </w:t>
      </w:r>
      <w:hyperlink r:id="rId23" w:history="1">
        <w:r w:rsidRPr="002E3DF1">
          <w:rPr>
            <w:rStyle w:val="Hyperlink"/>
            <w:rFonts w:ascii="Arial" w:hAnsi="Arial" w:cs="Arial"/>
          </w:rPr>
          <w:t>Zotero</w:t>
        </w:r>
      </w:hyperlink>
      <w:r w:rsidR="002E3DF1">
        <w:rPr>
          <w:rFonts w:ascii="Arial" w:hAnsi="Arial" w:cs="Arial"/>
        </w:rPr>
        <w:t xml:space="preserve">, </w:t>
      </w:r>
      <w:r w:rsidRPr="00750E5B">
        <w:rPr>
          <w:rFonts w:ascii="Arial" w:hAnsi="Arial" w:cs="Arial"/>
        </w:rPr>
        <w:t>which is freely available and includes an add-in function for all common word processing programmes.</w:t>
      </w:r>
    </w:p>
    <w:p w14:paraId="1C3AA974" w14:textId="77777777" w:rsidR="00F178C4" w:rsidRPr="00750E5B" w:rsidRDefault="00F178C4" w:rsidP="00F178C4">
      <w:pPr>
        <w:ind w:right="56"/>
        <w:rPr>
          <w:rFonts w:ascii="Arial" w:hAnsi="Arial" w:cs="Arial"/>
        </w:rPr>
      </w:pPr>
    </w:p>
    <w:p w14:paraId="700C9184" w14:textId="77777777" w:rsidR="00F679D8" w:rsidRPr="00750E5B" w:rsidRDefault="00F679D8" w:rsidP="003A0298">
      <w:pPr>
        <w:jc w:val="center"/>
        <w:rPr>
          <w:rFonts w:ascii="Arial" w:hAnsi="Arial" w:cs="Arial"/>
        </w:rPr>
      </w:pPr>
    </w:p>
    <w:p w14:paraId="2D37589C" w14:textId="45A71AE6" w:rsidR="00F679D8" w:rsidRPr="00750E5B" w:rsidDel="0043751F" w:rsidRDefault="00F679D8" w:rsidP="003A0298">
      <w:pPr>
        <w:jc w:val="center"/>
        <w:rPr>
          <w:rFonts w:ascii="Arial" w:hAnsi="Arial" w:cs="Arial"/>
        </w:rPr>
      </w:pPr>
    </w:p>
    <w:p w14:paraId="61CC254F" w14:textId="77777777" w:rsidR="001923F7" w:rsidRPr="00750E5B" w:rsidRDefault="001923F7" w:rsidP="003A0298">
      <w:pPr>
        <w:rPr>
          <w:rFonts w:ascii="Arial" w:hAnsi="Arial" w:cs="Arial"/>
        </w:rPr>
      </w:pPr>
    </w:p>
    <w:p w14:paraId="6FC020DC" w14:textId="77777777" w:rsidR="001923F7" w:rsidRPr="00750E5B" w:rsidRDefault="001923F7" w:rsidP="001923F7">
      <w:pPr>
        <w:rPr>
          <w:rFonts w:ascii="Arial" w:hAnsi="Arial" w:cs="Arial"/>
          <w:b/>
          <w:bCs/>
        </w:rPr>
      </w:pPr>
    </w:p>
    <w:p w14:paraId="729234DB" w14:textId="77777777" w:rsidR="001923F7" w:rsidRPr="00750E5B" w:rsidRDefault="001923F7" w:rsidP="003A0298">
      <w:pPr>
        <w:rPr>
          <w:rFonts w:ascii="Arial" w:hAnsi="Arial" w:cs="Arial"/>
        </w:rPr>
      </w:pPr>
    </w:p>
    <w:sectPr w:rsidR="001923F7" w:rsidRPr="00750E5B" w:rsidSect="00F679D8">
      <w:footerReference w:type="even" r:id="rId24"/>
      <w:footerReference w:type="default" r:id="rId25"/>
      <w:pgSz w:w="11906" w:h="16838"/>
      <w:pgMar w:top="1134" w:right="1134" w:bottom="1134"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5187" w14:textId="77777777" w:rsidR="006D2569" w:rsidRDefault="006D2569">
      <w:r>
        <w:separator/>
      </w:r>
    </w:p>
  </w:endnote>
  <w:endnote w:type="continuationSeparator" w:id="0">
    <w:p w14:paraId="099E2C64" w14:textId="77777777" w:rsidR="006D2569" w:rsidRDefault="006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AAE5" w14:textId="77777777"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DC790" w14:textId="77777777" w:rsidR="008D4852" w:rsidRDefault="008D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BEFA" w14:textId="19272200"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FB1">
      <w:rPr>
        <w:rStyle w:val="PageNumber"/>
        <w:noProof/>
      </w:rPr>
      <w:t>2</w:t>
    </w:r>
    <w:r>
      <w:rPr>
        <w:rStyle w:val="PageNumber"/>
      </w:rPr>
      <w:fldChar w:fldCharType="end"/>
    </w:r>
  </w:p>
  <w:p w14:paraId="52D2371D" w14:textId="77777777" w:rsidR="008D4852" w:rsidRDefault="008D48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0E574" w14:textId="77777777" w:rsidR="006D2569" w:rsidRDefault="006D2569">
      <w:r>
        <w:separator/>
      </w:r>
    </w:p>
  </w:footnote>
  <w:footnote w:type="continuationSeparator" w:id="0">
    <w:p w14:paraId="3E5F35E8" w14:textId="77777777" w:rsidR="006D2569" w:rsidRDefault="006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DE2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5" w15:restartNumberingAfterBreak="0">
    <w:nsid w:val="0EE06B4A"/>
    <w:multiLevelType w:val="hybridMultilevel"/>
    <w:tmpl w:val="A080F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7" w15:restartNumberingAfterBreak="0">
    <w:nsid w:val="12824AC6"/>
    <w:multiLevelType w:val="hybridMultilevel"/>
    <w:tmpl w:val="8D80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E3D08"/>
    <w:multiLevelType w:val="hybridMultilevel"/>
    <w:tmpl w:val="1FFC8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36E24"/>
    <w:multiLevelType w:val="multilevel"/>
    <w:tmpl w:val="44E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9397A"/>
    <w:multiLevelType w:val="multilevel"/>
    <w:tmpl w:val="54141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31618"/>
    <w:multiLevelType w:val="multilevel"/>
    <w:tmpl w:val="7A6AA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3A22462"/>
    <w:multiLevelType w:val="hybridMultilevel"/>
    <w:tmpl w:val="1ED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B6648"/>
    <w:multiLevelType w:val="hybridMultilevel"/>
    <w:tmpl w:val="593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B1B61"/>
    <w:multiLevelType w:val="hybridMultilevel"/>
    <w:tmpl w:val="2850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47E72"/>
    <w:multiLevelType w:val="hybridMultilevel"/>
    <w:tmpl w:val="45DC8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66042"/>
    <w:multiLevelType w:val="hybridMultilevel"/>
    <w:tmpl w:val="0D2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26"/>
  </w:num>
  <w:num w:numId="5">
    <w:abstractNumId w:val="16"/>
  </w:num>
  <w:num w:numId="6">
    <w:abstractNumId w:val="21"/>
  </w:num>
  <w:num w:numId="7">
    <w:abstractNumId w:val="28"/>
  </w:num>
  <w:num w:numId="8">
    <w:abstractNumId w:val="20"/>
  </w:num>
  <w:num w:numId="9">
    <w:abstractNumId w:val="11"/>
  </w:num>
  <w:num w:numId="10">
    <w:abstractNumId w:val="24"/>
  </w:num>
  <w:num w:numId="11">
    <w:abstractNumId w:val="12"/>
  </w:num>
  <w:num w:numId="12">
    <w:abstractNumId w:val="17"/>
  </w:num>
  <w:num w:numId="13">
    <w:abstractNumId w:val="8"/>
  </w:num>
  <w:num w:numId="14">
    <w:abstractNumId w:val="25"/>
  </w:num>
  <w:num w:numId="15">
    <w:abstractNumId w:val="1"/>
  </w:num>
  <w:num w:numId="16">
    <w:abstractNumId w:val="9"/>
  </w:num>
  <w:num w:numId="17">
    <w:abstractNumId w:val="14"/>
  </w:num>
  <w:num w:numId="18">
    <w:abstractNumId w:val="13"/>
  </w:num>
  <w:num w:numId="19">
    <w:abstractNumId w:val="10"/>
  </w:num>
  <w:num w:numId="20">
    <w:abstractNumId w:val="18"/>
  </w:num>
  <w:num w:numId="21">
    <w:abstractNumId w:val="19"/>
  </w:num>
  <w:num w:numId="22">
    <w:abstractNumId w:val="27"/>
  </w:num>
  <w:num w:numId="23">
    <w:abstractNumId w:val="22"/>
  </w:num>
  <w:num w:numId="24">
    <w:abstractNumId w:val="23"/>
  </w:num>
  <w:num w:numId="25">
    <w:abstractNumId w:val="7"/>
  </w:num>
  <w:num w:numId="26">
    <w:abstractNumId w:val="15"/>
  </w:num>
  <w:num w:numId="27">
    <w:abstractNumId w:val="2"/>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C"/>
    <w:rsid w:val="0001254C"/>
    <w:rsid w:val="00022603"/>
    <w:rsid w:val="000445C8"/>
    <w:rsid w:val="00077740"/>
    <w:rsid w:val="00081E9C"/>
    <w:rsid w:val="000B4727"/>
    <w:rsid w:val="000B7137"/>
    <w:rsid w:val="00117BE4"/>
    <w:rsid w:val="00126315"/>
    <w:rsid w:val="0016166D"/>
    <w:rsid w:val="00173BC7"/>
    <w:rsid w:val="00174042"/>
    <w:rsid w:val="001923F7"/>
    <w:rsid w:val="001A3880"/>
    <w:rsid w:val="001B2788"/>
    <w:rsid w:val="001B6F44"/>
    <w:rsid w:val="001F24BE"/>
    <w:rsid w:val="001F2BB8"/>
    <w:rsid w:val="002126AB"/>
    <w:rsid w:val="002256A9"/>
    <w:rsid w:val="00246453"/>
    <w:rsid w:val="00253322"/>
    <w:rsid w:val="00254E18"/>
    <w:rsid w:val="00254E47"/>
    <w:rsid w:val="00271D75"/>
    <w:rsid w:val="0027383A"/>
    <w:rsid w:val="00285842"/>
    <w:rsid w:val="00290253"/>
    <w:rsid w:val="00294BA3"/>
    <w:rsid w:val="00297861"/>
    <w:rsid w:val="002C1933"/>
    <w:rsid w:val="002C6A2F"/>
    <w:rsid w:val="002E208D"/>
    <w:rsid w:val="002E3DF1"/>
    <w:rsid w:val="003125CF"/>
    <w:rsid w:val="00315AD0"/>
    <w:rsid w:val="00351D15"/>
    <w:rsid w:val="00355CB9"/>
    <w:rsid w:val="00365522"/>
    <w:rsid w:val="003717D7"/>
    <w:rsid w:val="003944B3"/>
    <w:rsid w:val="003A0298"/>
    <w:rsid w:val="003C09F7"/>
    <w:rsid w:val="003E51BD"/>
    <w:rsid w:val="003F0775"/>
    <w:rsid w:val="003F6D1F"/>
    <w:rsid w:val="00402276"/>
    <w:rsid w:val="00404A69"/>
    <w:rsid w:val="00407B20"/>
    <w:rsid w:val="00445AF2"/>
    <w:rsid w:val="00460C47"/>
    <w:rsid w:val="00481A42"/>
    <w:rsid w:val="0049481C"/>
    <w:rsid w:val="004E3C8E"/>
    <w:rsid w:val="0053190B"/>
    <w:rsid w:val="005460B9"/>
    <w:rsid w:val="00575DE3"/>
    <w:rsid w:val="00587E62"/>
    <w:rsid w:val="00591E2D"/>
    <w:rsid w:val="005B446D"/>
    <w:rsid w:val="005D3FC0"/>
    <w:rsid w:val="006259DB"/>
    <w:rsid w:val="00630871"/>
    <w:rsid w:val="00632F8F"/>
    <w:rsid w:val="00667655"/>
    <w:rsid w:val="006A6CDC"/>
    <w:rsid w:val="006D2569"/>
    <w:rsid w:val="0070548F"/>
    <w:rsid w:val="007067F1"/>
    <w:rsid w:val="00735F09"/>
    <w:rsid w:val="00750E5B"/>
    <w:rsid w:val="00783F66"/>
    <w:rsid w:val="0079415F"/>
    <w:rsid w:val="007A601A"/>
    <w:rsid w:val="007E2BAB"/>
    <w:rsid w:val="00805F7E"/>
    <w:rsid w:val="00831434"/>
    <w:rsid w:val="00864551"/>
    <w:rsid w:val="008A1663"/>
    <w:rsid w:val="008A3032"/>
    <w:rsid w:val="008A4D3E"/>
    <w:rsid w:val="008A65CA"/>
    <w:rsid w:val="008C64C2"/>
    <w:rsid w:val="008D4852"/>
    <w:rsid w:val="00922E3E"/>
    <w:rsid w:val="00933FB1"/>
    <w:rsid w:val="00943E29"/>
    <w:rsid w:val="0095096B"/>
    <w:rsid w:val="00951DBD"/>
    <w:rsid w:val="0095414D"/>
    <w:rsid w:val="009C62C9"/>
    <w:rsid w:val="00A0441D"/>
    <w:rsid w:val="00A17718"/>
    <w:rsid w:val="00A2453E"/>
    <w:rsid w:val="00A4200B"/>
    <w:rsid w:val="00A8605F"/>
    <w:rsid w:val="00AA4FE4"/>
    <w:rsid w:val="00AB5A54"/>
    <w:rsid w:val="00AB725F"/>
    <w:rsid w:val="00AC0B7C"/>
    <w:rsid w:val="00AD4DAE"/>
    <w:rsid w:val="00B04F0A"/>
    <w:rsid w:val="00B05F88"/>
    <w:rsid w:val="00B1020B"/>
    <w:rsid w:val="00B14B2F"/>
    <w:rsid w:val="00B502AC"/>
    <w:rsid w:val="00B545DF"/>
    <w:rsid w:val="00B55590"/>
    <w:rsid w:val="00B7773F"/>
    <w:rsid w:val="00B86E53"/>
    <w:rsid w:val="00BB18BA"/>
    <w:rsid w:val="00BB2FD8"/>
    <w:rsid w:val="00BD05AD"/>
    <w:rsid w:val="00BD272C"/>
    <w:rsid w:val="00BD2F93"/>
    <w:rsid w:val="00BD3CD2"/>
    <w:rsid w:val="00BD53D6"/>
    <w:rsid w:val="00BF4265"/>
    <w:rsid w:val="00C30476"/>
    <w:rsid w:val="00C37394"/>
    <w:rsid w:val="00C44F1B"/>
    <w:rsid w:val="00C97124"/>
    <w:rsid w:val="00CC683A"/>
    <w:rsid w:val="00D27EBC"/>
    <w:rsid w:val="00D44293"/>
    <w:rsid w:val="00D512A0"/>
    <w:rsid w:val="00D51A64"/>
    <w:rsid w:val="00D539F9"/>
    <w:rsid w:val="00D563E8"/>
    <w:rsid w:val="00D57809"/>
    <w:rsid w:val="00D62D51"/>
    <w:rsid w:val="00D85B75"/>
    <w:rsid w:val="00D94164"/>
    <w:rsid w:val="00DA4B99"/>
    <w:rsid w:val="00DB1D5E"/>
    <w:rsid w:val="00DB374D"/>
    <w:rsid w:val="00E07DF6"/>
    <w:rsid w:val="00E14099"/>
    <w:rsid w:val="00E27D93"/>
    <w:rsid w:val="00E30341"/>
    <w:rsid w:val="00E42559"/>
    <w:rsid w:val="00E45A54"/>
    <w:rsid w:val="00E8262A"/>
    <w:rsid w:val="00E918A4"/>
    <w:rsid w:val="00EB3A69"/>
    <w:rsid w:val="00EC5879"/>
    <w:rsid w:val="00ED54B7"/>
    <w:rsid w:val="00ED5E47"/>
    <w:rsid w:val="00EF6C16"/>
    <w:rsid w:val="00F178C4"/>
    <w:rsid w:val="00F540CB"/>
    <w:rsid w:val="00F5494A"/>
    <w:rsid w:val="00F61740"/>
    <w:rsid w:val="00F64EC3"/>
    <w:rsid w:val="00F679D8"/>
    <w:rsid w:val="00F72FEE"/>
    <w:rsid w:val="00F77FBF"/>
    <w:rsid w:val="00F80240"/>
    <w:rsid w:val="00F92B5F"/>
    <w:rsid w:val="00F96AFE"/>
    <w:rsid w:val="00FB20F2"/>
    <w:rsid w:val="00FC7064"/>
    <w:rsid w:val="00FF72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08DF52"/>
  <w14:defaultImageDpi w14:val="300"/>
  <w15:chartTrackingRefBased/>
  <w15:docId w15:val="{98573B41-91C3-404F-A74B-0CAC81A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BA"/>
    <w:pPr>
      <w:autoSpaceDE w:val="0"/>
      <w:autoSpaceDN w:val="0"/>
    </w:pPr>
    <w:rPr>
      <w:rFonts w:ascii="Times" w:hAnsi="Times" w:cs="Times"/>
      <w:sz w:val="24"/>
      <w:szCs w:val="24"/>
    </w:rPr>
  </w:style>
  <w:style w:type="paragraph" w:styleId="Heading1">
    <w:name w:val="heading 1"/>
    <w:basedOn w:val="Normal"/>
    <w:next w:val="Normal"/>
    <w:link w:val="Heading1Char"/>
    <w:uiPriority w:val="9"/>
    <w:qFormat/>
    <w:rsid w:val="00B262BA"/>
    <w:pPr>
      <w:keepNext/>
      <w:outlineLvl w:val="0"/>
    </w:pPr>
    <w:rPr>
      <w:b/>
      <w:bCs/>
      <w:sz w:val="20"/>
      <w:szCs w:val="20"/>
    </w:rPr>
  </w:style>
  <w:style w:type="paragraph" w:styleId="Heading2">
    <w:name w:val="heading 2"/>
    <w:basedOn w:val="Normal"/>
    <w:next w:val="Normal"/>
    <w:qFormat/>
    <w:rsid w:val="00B262BA"/>
    <w:pPr>
      <w:keepNext/>
      <w:jc w:val="center"/>
      <w:outlineLvl w:val="1"/>
    </w:pPr>
    <w:rPr>
      <w:b/>
      <w:bCs/>
      <w:sz w:val="20"/>
      <w:szCs w:val="20"/>
    </w:rPr>
  </w:style>
  <w:style w:type="paragraph" w:styleId="Heading3">
    <w:name w:val="heading 3"/>
    <w:basedOn w:val="Normal"/>
    <w:next w:val="Normal"/>
    <w:link w:val="Heading3Char"/>
    <w:uiPriority w:val="9"/>
    <w:qFormat/>
    <w:rsid w:val="00B262BA"/>
    <w:pPr>
      <w:keepNext/>
      <w:ind w:left="360" w:right="-1040" w:hanging="360"/>
      <w:outlineLvl w:val="2"/>
    </w:pPr>
    <w:rPr>
      <w:b/>
      <w:bCs/>
      <w:sz w:val="20"/>
      <w:szCs w:val="20"/>
    </w:rPr>
  </w:style>
  <w:style w:type="paragraph" w:styleId="Heading4">
    <w:name w:val="heading 4"/>
    <w:basedOn w:val="Normal"/>
    <w:next w:val="Normal"/>
    <w:qFormat/>
    <w:rsid w:val="00B262BA"/>
    <w:pPr>
      <w:keepNext/>
      <w:outlineLvl w:val="3"/>
    </w:pPr>
    <w:rPr>
      <w:b/>
      <w:bCs/>
      <w:i/>
      <w:iCs/>
      <w:sz w:val="20"/>
      <w:szCs w:val="20"/>
    </w:rPr>
  </w:style>
  <w:style w:type="paragraph" w:styleId="Heading5">
    <w:name w:val="heading 5"/>
    <w:basedOn w:val="Normal"/>
    <w:next w:val="Normal"/>
    <w:qFormat/>
    <w:rsid w:val="00B262BA"/>
    <w:pPr>
      <w:keepNext/>
      <w:jc w:val="center"/>
      <w:outlineLvl w:val="4"/>
    </w:pPr>
    <w:rPr>
      <w:b/>
      <w:bCs/>
    </w:rPr>
  </w:style>
  <w:style w:type="paragraph" w:styleId="Heading6">
    <w:name w:val="heading 6"/>
    <w:basedOn w:val="Normal"/>
    <w:next w:val="Normal"/>
    <w:qFormat/>
    <w:rsid w:val="00B262BA"/>
    <w:pPr>
      <w:keepNext/>
      <w:outlineLvl w:val="5"/>
    </w:pPr>
    <w:rPr>
      <w:i/>
      <w:iCs/>
      <w:sz w:val="20"/>
      <w:szCs w:val="20"/>
    </w:rPr>
  </w:style>
  <w:style w:type="paragraph" w:styleId="Heading7">
    <w:name w:val="heading 7"/>
    <w:basedOn w:val="Normal"/>
    <w:next w:val="Normal"/>
    <w:qFormat/>
    <w:rsid w:val="00B262BA"/>
    <w:pPr>
      <w:keepNext/>
      <w:outlineLvl w:val="6"/>
    </w:pPr>
    <w:rPr>
      <w:b/>
      <w:bCs/>
      <w:u w:val="single"/>
    </w:rPr>
  </w:style>
  <w:style w:type="paragraph" w:styleId="Heading8">
    <w:name w:val="heading 8"/>
    <w:basedOn w:val="Normal"/>
    <w:next w:val="Normal"/>
    <w:qFormat/>
    <w:rsid w:val="00B262BA"/>
    <w:pPr>
      <w:keepNext/>
      <w:ind w:right="56"/>
      <w:outlineLvl w:val="7"/>
    </w:pPr>
    <w:rPr>
      <w:i/>
      <w:iCs/>
    </w:rPr>
  </w:style>
  <w:style w:type="paragraph" w:styleId="Heading9">
    <w:name w:val="heading 9"/>
    <w:basedOn w:val="Normal"/>
    <w:next w:val="Normal"/>
    <w:qFormat/>
    <w:rsid w:val="00B262BA"/>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2BA"/>
    <w:pPr>
      <w:tabs>
        <w:tab w:val="center" w:pos="4153"/>
        <w:tab w:val="right" w:pos="8306"/>
      </w:tabs>
    </w:pPr>
    <w:rPr>
      <w:sz w:val="20"/>
      <w:szCs w:val="20"/>
    </w:rPr>
  </w:style>
  <w:style w:type="character" w:styleId="Hyperlink">
    <w:name w:val="Hyperlink"/>
    <w:uiPriority w:val="99"/>
    <w:rsid w:val="00B262BA"/>
    <w:rPr>
      <w:color w:val="0000FF"/>
      <w:u w:val="single"/>
    </w:rPr>
  </w:style>
  <w:style w:type="paragraph" w:styleId="BlockText">
    <w:name w:val="Block Text"/>
    <w:basedOn w:val="Normal"/>
    <w:rsid w:val="00B262BA"/>
    <w:pPr>
      <w:ind w:left="360" w:right="-1040" w:hanging="360"/>
    </w:pPr>
    <w:rPr>
      <w:sz w:val="20"/>
      <w:szCs w:val="20"/>
    </w:rPr>
  </w:style>
  <w:style w:type="character" w:styleId="PageNumber">
    <w:name w:val="page number"/>
    <w:basedOn w:val="DefaultParagraphFont"/>
    <w:rsid w:val="00B262BA"/>
  </w:style>
  <w:style w:type="paragraph" w:styleId="BodyText">
    <w:name w:val="Body Text"/>
    <w:basedOn w:val="Normal"/>
    <w:rsid w:val="00B262BA"/>
    <w:pPr>
      <w:ind w:right="56"/>
    </w:pPr>
    <w:rPr>
      <w:rFonts w:ascii="Times New Roman" w:hAnsi="Times New Roman"/>
      <w:snapToGrid w:val="0"/>
    </w:rPr>
  </w:style>
  <w:style w:type="paragraph" w:styleId="NormalWeb">
    <w:name w:val="Normal (Web)"/>
    <w:basedOn w:val="Normal"/>
    <w:uiPriority w:val="99"/>
    <w:rsid w:val="00B262BA"/>
    <w:pPr>
      <w:autoSpaceDE/>
      <w:autoSpaceDN/>
      <w:spacing w:before="100" w:beforeAutospacing="1" w:after="100" w:afterAutospacing="1"/>
    </w:pPr>
    <w:rPr>
      <w:rFonts w:ascii="Verdana" w:hAnsi="Verdana" w:cs="Times New Roman"/>
      <w:color w:val="330099"/>
      <w:sz w:val="28"/>
      <w:szCs w:val="28"/>
    </w:rPr>
  </w:style>
  <w:style w:type="paragraph" w:styleId="BodyText2">
    <w:name w:val="Body Text 2"/>
    <w:basedOn w:val="Normal"/>
    <w:rsid w:val="00B262BA"/>
    <w:rPr>
      <w:rFonts w:ascii="Times New Roman" w:hAnsi="Times New Roman"/>
      <w:b/>
      <w:bCs/>
      <w:sz w:val="52"/>
    </w:rPr>
  </w:style>
  <w:style w:type="paragraph" w:styleId="Header">
    <w:name w:val="header"/>
    <w:basedOn w:val="Normal"/>
    <w:rsid w:val="00B262BA"/>
    <w:pPr>
      <w:tabs>
        <w:tab w:val="center" w:pos="4153"/>
        <w:tab w:val="right" w:pos="8306"/>
      </w:tabs>
    </w:pPr>
  </w:style>
  <w:style w:type="character" w:styleId="FollowedHyperlink">
    <w:name w:val="FollowedHyperlink"/>
    <w:uiPriority w:val="99"/>
    <w:rsid w:val="00B262BA"/>
    <w:rPr>
      <w:color w:val="800080"/>
      <w:u w:val="single"/>
    </w:rPr>
  </w:style>
  <w:style w:type="paragraph" w:styleId="BodyText3">
    <w:name w:val="Body Text 3"/>
    <w:basedOn w:val="Normal"/>
    <w:rsid w:val="00B262BA"/>
    <w:pPr>
      <w:ind w:right="-483"/>
      <w:jc w:val="both"/>
    </w:pPr>
    <w:rPr>
      <w:rFonts w:ascii="Times New Roman" w:hAnsi="Times New Roman"/>
      <w:b/>
      <w:sz w:val="28"/>
    </w:rPr>
  </w:style>
  <w:style w:type="paragraph" w:styleId="BodyTextIndent">
    <w:name w:val="Body Text Indent"/>
    <w:basedOn w:val="Normal"/>
    <w:rsid w:val="00B262BA"/>
    <w:rPr>
      <w:rFonts w:cs="Times New Roman"/>
      <w:b/>
      <w:sz w:val="52"/>
      <w:szCs w:val="52"/>
      <w:lang w:eastAsia="en-US"/>
    </w:rPr>
  </w:style>
  <w:style w:type="character" w:styleId="CommentReference">
    <w:name w:val="annotation reference"/>
    <w:uiPriority w:val="99"/>
    <w:semiHidden/>
    <w:rsid w:val="00CB5C8F"/>
    <w:rPr>
      <w:sz w:val="16"/>
      <w:szCs w:val="16"/>
    </w:rPr>
  </w:style>
  <w:style w:type="paragraph" w:styleId="CommentText">
    <w:name w:val="annotation text"/>
    <w:basedOn w:val="Normal"/>
    <w:link w:val="CommentTextChar"/>
    <w:uiPriority w:val="99"/>
    <w:semiHidden/>
    <w:rsid w:val="00CB5C8F"/>
    <w:rPr>
      <w:sz w:val="20"/>
      <w:szCs w:val="20"/>
    </w:rPr>
  </w:style>
  <w:style w:type="paragraph" w:styleId="CommentSubject">
    <w:name w:val="annotation subject"/>
    <w:basedOn w:val="CommentText"/>
    <w:next w:val="CommentText"/>
    <w:semiHidden/>
    <w:rsid w:val="00CB5C8F"/>
    <w:rPr>
      <w:b/>
      <w:bCs/>
    </w:rPr>
  </w:style>
  <w:style w:type="paragraph" w:styleId="BalloonText">
    <w:name w:val="Balloon Text"/>
    <w:basedOn w:val="Normal"/>
    <w:semiHidden/>
    <w:rsid w:val="00CB5C8F"/>
    <w:rPr>
      <w:rFonts w:ascii="Tahoma" w:hAnsi="Tahoma" w:cs="Tahoma"/>
      <w:sz w:val="16"/>
      <w:szCs w:val="16"/>
    </w:rPr>
  </w:style>
  <w:style w:type="paragraph" w:styleId="HTMLPreformatted">
    <w:name w:val="HTML Preformatted"/>
    <w:basedOn w:val="Normal"/>
    <w:rsid w:val="00D5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table" w:styleId="TableGrid">
    <w:name w:val="Table Grid"/>
    <w:basedOn w:val="TableNormal"/>
    <w:uiPriority w:val="59"/>
    <w:rsid w:val="003B4FD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C7D7A"/>
    <w:rPr>
      <w:rFonts w:ascii="Times" w:hAnsi="Times" w:cs="Times"/>
      <w:b/>
      <w:bCs/>
      <w:lang w:eastAsia="en-GB"/>
    </w:rPr>
  </w:style>
  <w:style w:type="character" w:customStyle="1" w:styleId="Heading3Char">
    <w:name w:val="Heading 3 Char"/>
    <w:link w:val="Heading3"/>
    <w:uiPriority w:val="9"/>
    <w:rsid w:val="008C7D7A"/>
    <w:rPr>
      <w:rFonts w:ascii="Times" w:hAnsi="Times" w:cs="Times"/>
      <w:b/>
      <w:bCs/>
      <w:lang w:eastAsia="en-GB"/>
    </w:rPr>
  </w:style>
  <w:style w:type="character" w:styleId="Strong">
    <w:name w:val="Strong"/>
    <w:uiPriority w:val="22"/>
    <w:qFormat/>
    <w:rsid w:val="008C7D7A"/>
    <w:rPr>
      <w:b/>
    </w:rPr>
  </w:style>
  <w:style w:type="character" w:styleId="Emphasis">
    <w:name w:val="Emphasis"/>
    <w:uiPriority w:val="20"/>
    <w:qFormat/>
    <w:rsid w:val="008C7D7A"/>
    <w:rPr>
      <w:i/>
    </w:rPr>
  </w:style>
  <w:style w:type="character" w:customStyle="1" w:styleId="apple-converted-space">
    <w:name w:val="apple-converted-space"/>
    <w:basedOn w:val="DefaultParagraphFont"/>
    <w:rsid w:val="008C7D7A"/>
  </w:style>
  <w:style w:type="paragraph" w:customStyle="1" w:styleId="LightList-Accent51">
    <w:name w:val="Light List - Accent 51"/>
    <w:basedOn w:val="Normal"/>
    <w:uiPriority w:val="34"/>
    <w:qFormat/>
    <w:rsid w:val="008560D9"/>
    <w:pPr>
      <w:autoSpaceDE/>
      <w:autoSpaceDN/>
      <w:spacing w:after="200" w:line="276" w:lineRule="auto"/>
      <w:ind w:left="720"/>
      <w:contextualSpacing/>
    </w:pPr>
    <w:rPr>
      <w:rFonts w:ascii="Cambria" w:eastAsia="Cambria" w:hAnsi="Cambria" w:cs="Times New Roman"/>
      <w:sz w:val="22"/>
      <w:szCs w:val="22"/>
      <w:lang w:eastAsia="en-US"/>
    </w:rPr>
  </w:style>
  <w:style w:type="character" w:customStyle="1" w:styleId="FooterChar">
    <w:name w:val="Footer Char"/>
    <w:link w:val="Footer"/>
    <w:uiPriority w:val="99"/>
    <w:locked/>
    <w:rsid w:val="00271D75"/>
    <w:rPr>
      <w:rFonts w:ascii="Times" w:hAnsi="Times" w:cs="Times"/>
    </w:rPr>
  </w:style>
  <w:style w:type="character" w:customStyle="1" w:styleId="CommentTextChar">
    <w:name w:val="Comment Text Char"/>
    <w:link w:val="CommentText"/>
    <w:uiPriority w:val="99"/>
    <w:semiHidden/>
    <w:locked/>
    <w:rsid w:val="00271D75"/>
    <w:rPr>
      <w:rFonts w:ascii="Times" w:hAnsi="Times" w:cs="Times"/>
    </w:rPr>
  </w:style>
  <w:style w:type="paragraph" w:customStyle="1" w:styleId="ColorfulShading-Accent11">
    <w:name w:val="Colorful Shading - Accent 11"/>
    <w:hidden/>
    <w:rsid w:val="00ED54B7"/>
    <w:rPr>
      <w:rFonts w:ascii="Times" w:hAnsi="Times" w:cs="Times"/>
      <w:sz w:val="24"/>
      <w:szCs w:val="24"/>
    </w:rPr>
  </w:style>
  <w:style w:type="character" w:customStyle="1" w:styleId="UnresolvedMention1">
    <w:name w:val="Unresolved Mention1"/>
    <w:uiPriority w:val="99"/>
    <w:semiHidden/>
    <w:unhideWhenUsed/>
    <w:rsid w:val="00F72FEE"/>
    <w:rPr>
      <w:color w:val="605E5C"/>
      <w:shd w:val="clear" w:color="auto" w:fill="E1DFDD"/>
    </w:rPr>
  </w:style>
  <w:style w:type="paragraph" w:styleId="Revision">
    <w:name w:val="Revision"/>
    <w:hidden/>
    <w:semiHidden/>
    <w:rsid w:val="00D94164"/>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761">
      <w:bodyDiv w:val="1"/>
      <w:marLeft w:val="0"/>
      <w:marRight w:val="0"/>
      <w:marTop w:val="0"/>
      <w:marBottom w:val="0"/>
      <w:divBdr>
        <w:top w:val="none" w:sz="0" w:space="0" w:color="auto"/>
        <w:left w:val="none" w:sz="0" w:space="0" w:color="auto"/>
        <w:bottom w:val="none" w:sz="0" w:space="0" w:color="auto"/>
        <w:right w:val="none" w:sz="0" w:space="0" w:color="auto"/>
      </w:divBdr>
    </w:div>
    <w:div w:id="31928209">
      <w:bodyDiv w:val="1"/>
      <w:marLeft w:val="0"/>
      <w:marRight w:val="0"/>
      <w:marTop w:val="0"/>
      <w:marBottom w:val="0"/>
      <w:divBdr>
        <w:top w:val="none" w:sz="0" w:space="0" w:color="auto"/>
        <w:left w:val="none" w:sz="0" w:space="0" w:color="auto"/>
        <w:bottom w:val="none" w:sz="0" w:space="0" w:color="auto"/>
        <w:right w:val="none" w:sz="0" w:space="0" w:color="auto"/>
      </w:divBdr>
    </w:div>
    <w:div w:id="33579243">
      <w:bodyDiv w:val="1"/>
      <w:marLeft w:val="0"/>
      <w:marRight w:val="0"/>
      <w:marTop w:val="0"/>
      <w:marBottom w:val="0"/>
      <w:divBdr>
        <w:top w:val="none" w:sz="0" w:space="0" w:color="auto"/>
        <w:left w:val="none" w:sz="0" w:space="0" w:color="auto"/>
        <w:bottom w:val="none" w:sz="0" w:space="0" w:color="auto"/>
        <w:right w:val="none" w:sz="0" w:space="0" w:color="auto"/>
      </w:divBdr>
    </w:div>
    <w:div w:id="66921905">
      <w:bodyDiv w:val="1"/>
      <w:marLeft w:val="0"/>
      <w:marRight w:val="0"/>
      <w:marTop w:val="0"/>
      <w:marBottom w:val="0"/>
      <w:divBdr>
        <w:top w:val="none" w:sz="0" w:space="0" w:color="auto"/>
        <w:left w:val="none" w:sz="0" w:space="0" w:color="auto"/>
        <w:bottom w:val="none" w:sz="0" w:space="0" w:color="auto"/>
        <w:right w:val="none" w:sz="0" w:space="0" w:color="auto"/>
      </w:divBdr>
    </w:div>
    <w:div w:id="109739447">
      <w:bodyDiv w:val="1"/>
      <w:marLeft w:val="0"/>
      <w:marRight w:val="0"/>
      <w:marTop w:val="0"/>
      <w:marBottom w:val="0"/>
      <w:divBdr>
        <w:top w:val="none" w:sz="0" w:space="0" w:color="auto"/>
        <w:left w:val="none" w:sz="0" w:space="0" w:color="auto"/>
        <w:bottom w:val="none" w:sz="0" w:space="0" w:color="auto"/>
        <w:right w:val="none" w:sz="0" w:space="0" w:color="auto"/>
      </w:divBdr>
    </w:div>
    <w:div w:id="159663659">
      <w:bodyDiv w:val="1"/>
      <w:marLeft w:val="0"/>
      <w:marRight w:val="0"/>
      <w:marTop w:val="0"/>
      <w:marBottom w:val="0"/>
      <w:divBdr>
        <w:top w:val="none" w:sz="0" w:space="0" w:color="auto"/>
        <w:left w:val="none" w:sz="0" w:space="0" w:color="auto"/>
        <w:bottom w:val="none" w:sz="0" w:space="0" w:color="auto"/>
        <w:right w:val="none" w:sz="0" w:space="0" w:color="auto"/>
      </w:divBdr>
    </w:div>
    <w:div w:id="288168401">
      <w:bodyDiv w:val="1"/>
      <w:marLeft w:val="0"/>
      <w:marRight w:val="0"/>
      <w:marTop w:val="0"/>
      <w:marBottom w:val="0"/>
      <w:divBdr>
        <w:top w:val="none" w:sz="0" w:space="0" w:color="auto"/>
        <w:left w:val="none" w:sz="0" w:space="0" w:color="auto"/>
        <w:bottom w:val="none" w:sz="0" w:space="0" w:color="auto"/>
        <w:right w:val="none" w:sz="0" w:space="0" w:color="auto"/>
      </w:divBdr>
    </w:div>
    <w:div w:id="313073155">
      <w:bodyDiv w:val="1"/>
      <w:marLeft w:val="0"/>
      <w:marRight w:val="0"/>
      <w:marTop w:val="0"/>
      <w:marBottom w:val="0"/>
      <w:divBdr>
        <w:top w:val="none" w:sz="0" w:space="0" w:color="auto"/>
        <w:left w:val="none" w:sz="0" w:space="0" w:color="auto"/>
        <w:bottom w:val="none" w:sz="0" w:space="0" w:color="auto"/>
        <w:right w:val="none" w:sz="0" w:space="0" w:color="auto"/>
      </w:divBdr>
    </w:div>
    <w:div w:id="346950490">
      <w:bodyDiv w:val="1"/>
      <w:marLeft w:val="0"/>
      <w:marRight w:val="0"/>
      <w:marTop w:val="0"/>
      <w:marBottom w:val="0"/>
      <w:divBdr>
        <w:top w:val="none" w:sz="0" w:space="0" w:color="auto"/>
        <w:left w:val="none" w:sz="0" w:space="0" w:color="auto"/>
        <w:bottom w:val="none" w:sz="0" w:space="0" w:color="auto"/>
        <w:right w:val="none" w:sz="0" w:space="0" w:color="auto"/>
      </w:divBdr>
    </w:div>
    <w:div w:id="449979418">
      <w:bodyDiv w:val="1"/>
      <w:marLeft w:val="0"/>
      <w:marRight w:val="0"/>
      <w:marTop w:val="0"/>
      <w:marBottom w:val="0"/>
      <w:divBdr>
        <w:top w:val="none" w:sz="0" w:space="0" w:color="auto"/>
        <w:left w:val="none" w:sz="0" w:space="0" w:color="auto"/>
        <w:bottom w:val="none" w:sz="0" w:space="0" w:color="auto"/>
        <w:right w:val="none" w:sz="0" w:space="0" w:color="auto"/>
      </w:divBdr>
    </w:div>
    <w:div w:id="453863372">
      <w:bodyDiv w:val="1"/>
      <w:marLeft w:val="0"/>
      <w:marRight w:val="0"/>
      <w:marTop w:val="0"/>
      <w:marBottom w:val="0"/>
      <w:divBdr>
        <w:top w:val="none" w:sz="0" w:space="0" w:color="auto"/>
        <w:left w:val="none" w:sz="0" w:space="0" w:color="auto"/>
        <w:bottom w:val="none" w:sz="0" w:space="0" w:color="auto"/>
        <w:right w:val="none" w:sz="0" w:space="0" w:color="auto"/>
      </w:divBdr>
    </w:div>
    <w:div w:id="461969542">
      <w:bodyDiv w:val="1"/>
      <w:marLeft w:val="0"/>
      <w:marRight w:val="0"/>
      <w:marTop w:val="0"/>
      <w:marBottom w:val="0"/>
      <w:divBdr>
        <w:top w:val="none" w:sz="0" w:space="0" w:color="auto"/>
        <w:left w:val="none" w:sz="0" w:space="0" w:color="auto"/>
        <w:bottom w:val="none" w:sz="0" w:space="0" w:color="auto"/>
        <w:right w:val="none" w:sz="0" w:space="0" w:color="auto"/>
      </w:divBdr>
    </w:div>
    <w:div w:id="540240323">
      <w:bodyDiv w:val="1"/>
      <w:marLeft w:val="0"/>
      <w:marRight w:val="0"/>
      <w:marTop w:val="0"/>
      <w:marBottom w:val="0"/>
      <w:divBdr>
        <w:top w:val="none" w:sz="0" w:space="0" w:color="auto"/>
        <w:left w:val="none" w:sz="0" w:space="0" w:color="auto"/>
        <w:bottom w:val="none" w:sz="0" w:space="0" w:color="auto"/>
        <w:right w:val="none" w:sz="0" w:space="0" w:color="auto"/>
      </w:divBdr>
      <w:divsChild>
        <w:div w:id="28842070">
          <w:marLeft w:val="0"/>
          <w:marRight w:val="0"/>
          <w:marTop w:val="0"/>
          <w:marBottom w:val="0"/>
          <w:divBdr>
            <w:top w:val="none" w:sz="0" w:space="0" w:color="auto"/>
            <w:left w:val="none" w:sz="0" w:space="0" w:color="auto"/>
            <w:bottom w:val="none" w:sz="0" w:space="0" w:color="auto"/>
            <w:right w:val="none" w:sz="0" w:space="0" w:color="auto"/>
          </w:divBdr>
        </w:div>
        <w:div w:id="1946230404">
          <w:marLeft w:val="0"/>
          <w:marRight w:val="0"/>
          <w:marTop w:val="0"/>
          <w:marBottom w:val="0"/>
          <w:divBdr>
            <w:top w:val="none" w:sz="0" w:space="0" w:color="auto"/>
            <w:left w:val="none" w:sz="0" w:space="0" w:color="auto"/>
            <w:bottom w:val="none" w:sz="0" w:space="0" w:color="auto"/>
            <w:right w:val="none" w:sz="0" w:space="0" w:color="auto"/>
          </w:divBdr>
          <w:divsChild>
            <w:div w:id="1011181612">
              <w:marLeft w:val="0"/>
              <w:marRight w:val="0"/>
              <w:marTop w:val="0"/>
              <w:marBottom w:val="0"/>
              <w:divBdr>
                <w:top w:val="none" w:sz="0" w:space="0" w:color="auto"/>
                <w:left w:val="none" w:sz="0" w:space="0" w:color="auto"/>
                <w:bottom w:val="none" w:sz="0" w:space="0" w:color="auto"/>
                <w:right w:val="none" w:sz="0" w:space="0" w:color="auto"/>
              </w:divBdr>
            </w:div>
          </w:divsChild>
        </w:div>
        <w:div w:id="2139029745">
          <w:marLeft w:val="0"/>
          <w:marRight w:val="0"/>
          <w:marTop w:val="0"/>
          <w:marBottom w:val="0"/>
          <w:divBdr>
            <w:top w:val="none" w:sz="0" w:space="0" w:color="auto"/>
            <w:left w:val="none" w:sz="0" w:space="0" w:color="auto"/>
            <w:bottom w:val="none" w:sz="0" w:space="0" w:color="auto"/>
            <w:right w:val="none" w:sz="0" w:space="0" w:color="auto"/>
          </w:divBdr>
        </w:div>
      </w:divsChild>
    </w:div>
    <w:div w:id="580454528">
      <w:bodyDiv w:val="1"/>
      <w:marLeft w:val="0"/>
      <w:marRight w:val="0"/>
      <w:marTop w:val="0"/>
      <w:marBottom w:val="0"/>
      <w:divBdr>
        <w:top w:val="none" w:sz="0" w:space="0" w:color="auto"/>
        <w:left w:val="none" w:sz="0" w:space="0" w:color="auto"/>
        <w:bottom w:val="none" w:sz="0" w:space="0" w:color="auto"/>
        <w:right w:val="none" w:sz="0" w:space="0" w:color="auto"/>
      </w:divBdr>
    </w:div>
    <w:div w:id="607005923">
      <w:bodyDiv w:val="1"/>
      <w:marLeft w:val="0"/>
      <w:marRight w:val="0"/>
      <w:marTop w:val="0"/>
      <w:marBottom w:val="0"/>
      <w:divBdr>
        <w:top w:val="none" w:sz="0" w:space="0" w:color="auto"/>
        <w:left w:val="none" w:sz="0" w:space="0" w:color="auto"/>
        <w:bottom w:val="none" w:sz="0" w:space="0" w:color="auto"/>
        <w:right w:val="none" w:sz="0" w:space="0" w:color="auto"/>
      </w:divBdr>
    </w:div>
    <w:div w:id="696348702">
      <w:bodyDiv w:val="1"/>
      <w:marLeft w:val="0"/>
      <w:marRight w:val="0"/>
      <w:marTop w:val="0"/>
      <w:marBottom w:val="0"/>
      <w:divBdr>
        <w:top w:val="none" w:sz="0" w:space="0" w:color="auto"/>
        <w:left w:val="none" w:sz="0" w:space="0" w:color="auto"/>
        <w:bottom w:val="none" w:sz="0" w:space="0" w:color="auto"/>
        <w:right w:val="none" w:sz="0" w:space="0" w:color="auto"/>
      </w:divBdr>
    </w:div>
    <w:div w:id="717318351">
      <w:bodyDiv w:val="1"/>
      <w:marLeft w:val="0"/>
      <w:marRight w:val="0"/>
      <w:marTop w:val="0"/>
      <w:marBottom w:val="0"/>
      <w:divBdr>
        <w:top w:val="none" w:sz="0" w:space="0" w:color="auto"/>
        <w:left w:val="none" w:sz="0" w:space="0" w:color="auto"/>
        <w:bottom w:val="none" w:sz="0" w:space="0" w:color="auto"/>
        <w:right w:val="none" w:sz="0" w:space="0" w:color="auto"/>
      </w:divBdr>
    </w:div>
    <w:div w:id="777023630">
      <w:bodyDiv w:val="1"/>
      <w:marLeft w:val="0"/>
      <w:marRight w:val="0"/>
      <w:marTop w:val="0"/>
      <w:marBottom w:val="0"/>
      <w:divBdr>
        <w:top w:val="none" w:sz="0" w:space="0" w:color="auto"/>
        <w:left w:val="none" w:sz="0" w:space="0" w:color="auto"/>
        <w:bottom w:val="none" w:sz="0" w:space="0" w:color="auto"/>
        <w:right w:val="none" w:sz="0" w:space="0" w:color="auto"/>
      </w:divBdr>
    </w:div>
    <w:div w:id="804393373">
      <w:bodyDiv w:val="1"/>
      <w:marLeft w:val="0"/>
      <w:marRight w:val="0"/>
      <w:marTop w:val="0"/>
      <w:marBottom w:val="0"/>
      <w:divBdr>
        <w:top w:val="none" w:sz="0" w:space="0" w:color="auto"/>
        <w:left w:val="none" w:sz="0" w:space="0" w:color="auto"/>
        <w:bottom w:val="none" w:sz="0" w:space="0" w:color="auto"/>
        <w:right w:val="none" w:sz="0" w:space="0" w:color="auto"/>
      </w:divBdr>
    </w:div>
    <w:div w:id="907812201">
      <w:bodyDiv w:val="1"/>
      <w:marLeft w:val="0"/>
      <w:marRight w:val="0"/>
      <w:marTop w:val="0"/>
      <w:marBottom w:val="0"/>
      <w:divBdr>
        <w:top w:val="none" w:sz="0" w:space="0" w:color="auto"/>
        <w:left w:val="none" w:sz="0" w:space="0" w:color="auto"/>
        <w:bottom w:val="none" w:sz="0" w:space="0" w:color="auto"/>
        <w:right w:val="none" w:sz="0" w:space="0" w:color="auto"/>
      </w:divBdr>
    </w:div>
    <w:div w:id="1012222893">
      <w:bodyDiv w:val="1"/>
      <w:marLeft w:val="0"/>
      <w:marRight w:val="0"/>
      <w:marTop w:val="0"/>
      <w:marBottom w:val="0"/>
      <w:divBdr>
        <w:top w:val="none" w:sz="0" w:space="0" w:color="auto"/>
        <w:left w:val="none" w:sz="0" w:space="0" w:color="auto"/>
        <w:bottom w:val="none" w:sz="0" w:space="0" w:color="auto"/>
        <w:right w:val="none" w:sz="0" w:space="0" w:color="auto"/>
      </w:divBdr>
    </w:div>
    <w:div w:id="1096830185">
      <w:bodyDiv w:val="1"/>
      <w:marLeft w:val="0"/>
      <w:marRight w:val="0"/>
      <w:marTop w:val="0"/>
      <w:marBottom w:val="0"/>
      <w:divBdr>
        <w:top w:val="none" w:sz="0" w:space="0" w:color="auto"/>
        <w:left w:val="none" w:sz="0" w:space="0" w:color="auto"/>
        <w:bottom w:val="none" w:sz="0" w:space="0" w:color="auto"/>
        <w:right w:val="none" w:sz="0" w:space="0" w:color="auto"/>
      </w:divBdr>
    </w:div>
    <w:div w:id="1114137743">
      <w:bodyDiv w:val="1"/>
      <w:marLeft w:val="0"/>
      <w:marRight w:val="0"/>
      <w:marTop w:val="0"/>
      <w:marBottom w:val="0"/>
      <w:divBdr>
        <w:top w:val="none" w:sz="0" w:space="0" w:color="auto"/>
        <w:left w:val="none" w:sz="0" w:space="0" w:color="auto"/>
        <w:bottom w:val="none" w:sz="0" w:space="0" w:color="auto"/>
        <w:right w:val="none" w:sz="0" w:space="0" w:color="auto"/>
      </w:divBdr>
    </w:div>
    <w:div w:id="1166361922">
      <w:bodyDiv w:val="1"/>
      <w:marLeft w:val="0"/>
      <w:marRight w:val="0"/>
      <w:marTop w:val="0"/>
      <w:marBottom w:val="0"/>
      <w:divBdr>
        <w:top w:val="none" w:sz="0" w:space="0" w:color="auto"/>
        <w:left w:val="none" w:sz="0" w:space="0" w:color="auto"/>
        <w:bottom w:val="none" w:sz="0" w:space="0" w:color="auto"/>
        <w:right w:val="none" w:sz="0" w:space="0" w:color="auto"/>
      </w:divBdr>
    </w:div>
    <w:div w:id="1339118860">
      <w:bodyDiv w:val="1"/>
      <w:marLeft w:val="0"/>
      <w:marRight w:val="0"/>
      <w:marTop w:val="0"/>
      <w:marBottom w:val="0"/>
      <w:divBdr>
        <w:top w:val="none" w:sz="0" w:space="0" w:color="auto"/>
        <w:left w:val="none" w:sz="0" w:space="0" w:color="auto"/>
        <w:bottom w:val="none" w:sz="0" w:space="0" w:color="auto"/>
        <w:right w:val="none" w:sz="0" w:space="0" w:color="auto"/>
      </w:divBdr>
    </w:div>
    <w:div w:id="1348094648">
      <w:bodyDiv w:val="1"/>
      <w:marLeft w:val="0"/>
      <w:marRight w:val="0"/>
      <w:marTop w:val="0"/>
      <w:marBottom w:val="0"/>
      <w:divBdr>
        <w:top w:val="none" w:sz="0" w:space="0" w:color="auto"/>
        <w:left w:val="none" w:sz="0" w:space="0" w:color="auto"/>
        <w:bottom w:val="none" w:sz="0" w:space="0" w:color="auto"/>
        <w:right w:val="none" w:sz="0" w:space="0" w:color="auto"/>
      </w:divBdr>
    </w:div>
    <w:div w:id="1370497349">
      <w:bodyDiv w:val="1"/>
      <w:marLeft w:val="0"/>
      <w:marRight w:val="0"/>
      <w:marTop w:val="0"/>
      <w:marBottom w:val="0"/>
      <w:divBdr>
        <w:top w:val="none" w:sz="0" w:space="0" w:color="auto"/>
        <w:left w:val="none" w:sz="0" w:space="0" w:color="auto"/>
        <w:bottom w:val="none" w:sz="0" w:space="0" w:color="auto"/>
        <w:right w:val="none" w:sz="0" w:space="0" w:color="auto"/>
      </w:divBdr>
    </w:div>
    <w:div w:id="1405840485">
      <w:bodyDiv w:val="1"/>
      <w:marLeft w:val="0"/>
      <w:marRight w:val="0"/>
      <w:marTop w:val="0"/>
      <w:marBottom w:val="0"/>
      <w:divBdr>
        <w:top w:val="none" w:sz="0" w:space="0" w:color="auto"/>
        <w:left w:val="none" w:sz="0" w:space="0" w:color="auto"/>
        <w:bottom w:val="none" w:sz="0" w:space="0" w:color="auto"/>
        <w:right w:val="none" w:sz="0" w:space="0" w:color="auto"/>
      </w:divBdr>
    </w:div>
    <w:div w:id="1443261615">
      <w:bodyDiv w:val="1"/>
      <w:marLeft w:val="0"/>
      <w:marRight w:val="0"/>
      <w:marTop w:val="0"/>
      <w:marBottom w:val="0"/>
      <w:divBdr>
        <w:top w:val="none" w:sz="0" w:space="0" w:color="auto"/>
        <w:left w:val="none" w:sz="0" w:space="0" w:color="auto"/>
        <w:bottom w:val="none" w:sz="0" w:space="0" w:color="auto"/>
        <w:right w:val="none" w:sz="0" w:space="0" w:color="auto"/>
      </w:divBdr>
    </w:div>
    <w:div w:id="1483890628">
      <w:bodyDiv w:val="1"/>
      <w:marLeft w:val="0"/>
      <w:marRight w:val="0"/>
      <w:marTop w:val="0"/>
      <w:marBottom w:val="0"/>
      <w:divBdr>
        <w:top w:val="none" w:sz="0" w:space="0" w:color="auto"/>
        <w:left w:val="none" w:sz="0" w:space="0" w:color="auto"/>
        <w:bottom w:val="none" w:sz="0" w:space="0" w:color="auto"/>
        <w:right w:val="none" w:sz="0" w:space="0" w:color="auto"/>
      </w:divBdr>
    </w:div>
    <w:div w:id="1484928419">
      <w:bodyDiv w:val="1"/>
      <w:marLeft w:val="0"/>
      <w:marRight w:val="0"/>
      <w:marTop w:val="0"/>
      <w:marBottom w:val="0"/>
      <w:divBdr>
        <w:top w:val="none" w:sz="0" w:space="0" w:color="auto"/>
        <w:left w:val="none" w:sz="0" w:space="0" w:color="auto"/>
        <w:bottom w:val="none" w:sz="0" w:space="0" w:color="auto"/>
        <w:right w:val="none" w:sz="0" w:space="0" w:color="auto"/>
      </w:divBdr>
    </w:div>
    <w:div w:id="1520193999">
      <w:bodyDiv w:val="1"/>
      <w:marLeft w:val="0"/>
      <w:marRight w:val="0"/>
      <w:marTop w:val="0"/>
      <w:marBottom w:val="0"/>
      <w:divBdr>
        <w:top w:val="none" w:sz="0" w:space="0" w:color="auto"/>
        <w:left w:val="none" w:sz="0" w:space="0" w:color="auto"/>
        <w:bottom w:val="none" w:sz="0" w:space="0" w:color="auto"/>
        <w:right w:val="none" w:sz="0" w:space="0" w:color="auto"/>
      </w:divBdr>
    </w:div>
    <w:div w:id="1541090580">
      <w:bodyDiv w:val="1"/>
      <w:marLeft w:val="0"/>
      <w:marRight w:val="0"/>
      <w:marTop w:val="0"/>
      <w:marBottom w:val="0"/>
      <w:divBdr>
        <w:top w:val="none" w:sz="0" w:space="0" w:color="auto"/>
        <w:left w:val="none" w:sz="0" w:space="0" w:color="auto"/>
        <w:bottom w:val="none" w:sz="0" w:space="0" w:color="auto"/>
        <w:right w:val="none" w:sz="0" w:space="0" w:color="auto"/>
      </w:divBdr>
    </w:div>
    <w:div w:id="1619945100">
      <w:bodyDiv w:val="1"/>
      <w:marLeft w:val="0"/>
      <w:marRight w:val="0"/>
      <w:marTop w:val="0"/>
      <w:marBottom w:val="0"/>
      <w:divBdr>
        <w:top w:val="none" w:sz="0" w:space="0" w:color="auto"/>
        <w:left w:val="none" w:sz="0" w:space="0" w:color="auto"/>
        <w:bottom w:val="none" w:sz="0" w:space="0" w:color="auto"/>
        <w:right w:val="none" w:sz="0" w:space="0" w:color="auto"/>
      </w:divBdr>
    </w:div>
    <w:div w:id="1628314528">
      <w:bodyDiv w:val="1"/>
      <w:marLeft w:val="0"/>
      <w:marRight w:val="0"/>
      <w:marTop w:val="0"/>
      <w:marBottom w:val="0"/>
      <w:divBdr>
        <w:top w:val="none" w:sz="0" w:space="0" w:color="auto"/>
        <w:left w:val="none" w:sz="0" w:space="0" w:color="auto"/>
        <w:bottom w:val="none" w:sz="0" w:space="0" w:color="auto"/>
        <w:right w:val="none" w:sz="0" w:space="0" w:color="auto"/>
      </w:divBdr>
    </w:div>
    <w:div w:id="1654330275">
      <w:bodyDiv w:val="1"/>
      <w:marLeft w:val="0"/>
      <w:marRight w:val="0"/>
      <w:marTop w:val="0"/>
      <w:marBottom w:val="0"/>
      <w:divBdr>
        <w:top w:val="none" w:sz="0" w:space="0" w:color="auto"/>
        <w:left w:val="none" w:sz="0" w:space="0" w:color="auto"/>
        <w:bottom w:val="none" w:sz="0" w:space="0" w:color="auto"/>
        <w:right w:val="none" w:sz="0" w:space="0" w:color="auto"/>
      </w:divBdr>
    </w:div>
    <w:div w:id="1798522030">
      <w:bodyDiv w:val="1"/>
      <w:marLeft w:val="0"/>
      <w:marRight w:val="0"/>
      <w:marTop w:val="0"/>
      <w:marBottom w:val="0"/>
      <w:divBdr>
        <w:top w:val="none" w:sz="0" w:space="0" w:color="auto"/>
        <w:left w:val="none" w:sz="0" w:space="0" w:color="auto"/>
        <w:bottom w:val="none" w:sz="0" w:space="0" w:color="auto"/>
        <w:right w:val="none" w:sz="0" w:space="0" w:color="auto"/>
      </w:divBdr>
    </w:div>
    <w:div w:id="1811748995">
      <w:bodyDiv w:val="1"/>
      <w:marLeft w:val="0"/>
      <w:marRight w:val="0"/>
      <w:marTop w:val="0"/>
      <w:marBottom w:val="0"/>
      <w:divBdr>
        <w:top w:val="none" w:sz="0" w:space="0" w:color="auto"/>
        <w:left w:val="none" w:sz="0" w:space="0" w:color="auto"/>
        <w:bottom w:val="none" w:sz="0" w:space="0" w:color="auto"/>
        <w:right w:val="none" w:sz="0" w:space="0" w:color="auto"/>
      </w:divBdr>
    </w:div>
    <w:div w:id="1831939618">
      <w:bodyDiv w:val="1"/>
      <w:marLeft w:val="0"/>
      <w:marRight w:val="0"/>
      <w:marTop w:val="0"/>
      <w:marBottom w:val="0"/>
      <w:divBdr>
        <w:top w:val="none" w:sz="0" w:space="0" w:color="auto"/>
        <w:left w:val="none" w:sz="0" w:space="0" w:color="auto"/>
        <w:bottom w:val="none" w:sz="0" w:space="0" w:color="auto"/>
        <w:right w:val="none" w:sz="0" w:space="0" w:color="auto"/>
      </w:divBdr>
    </w:div>
    <w:div w:id="1854370948">
      <w:bodyDiv w:val="1"/>
      <w:marLeft w:val="0"/>
      <w:marRight w:val="0"/>
      <w:marTop w:val="0"/>
      <w:marBottom w:val="0"/>
      <w:divBdr>
        <w:top w:val="none" w:sz="0" w:space="0" w:color="auto"/>
        <w:left w:val="none" w:sz="0" w:space="0" w:color="auto"/>
        <w:bottom w:val="none" w:sz="0" w:space="0" w:color="auto"/>
        <w:right w:val="none" w:sz="0" w:space="0" w:color="auto"/>
      </w:divBdr>
    </w:div>
    <w:div w:id="1866750407">
      <w:bodyDiv w:val="1"/>
      <w:marLeft w:val="0"/>
      <w:marRight w:val="0"/>
      <w:marTop w:val="0"/>
      <w:marBottom w:val="0"/>
      <w:divBdr>
        <w:top w:val="none" w:sz="0" w:space="0" w:color="auto"/>
        <w:left w:val="none" w:sz="0" w:space="0" w:color="auto"/>
        <w:bottom w:val="none" w:sz="0" w:space="0" w:color="auto"/>
        <w:right w:val="none" w:sz="0" w:space="0" w:color="auto"/>
      </w:divBdr>
    </w:div>
    <w:div w:id="1892495614">
      <w:bodyDiv w:val="1"/>
      <w:marLeft w:val="0"/>
      <w:marRight w:val="0"/>
      <w:marTop w:val="0"/>
      <w:marBottom w:val="0"/>
      <w:divBdr>
        <w:top w:val="none" w:sz="0" w:space="0" w:color="auto"/>
        <w:left w:val="none" w:sz="0" w:space="0" w:color="auto"/>
        <w:bottom w:val="none" w:sz="0" w:space="0" w:color="auto"/>
        <w:right w:val="none" w:sz="0" w:space="0" w:color="auto"/>
      </w:divBdr>
    </w:div>
    <w:div w:id="2015765288">
      <w:bodyDiv w:val="1"/>
      <w:marLeft w:val="0"/>
      <w:marRight w:val="0"/>
      <w:marTop w:val="0"/>
      <w:marBottom w:val="0"/>
      <w:divBdr>
        <w:top w:val="none" w:sz="0" w:space="0" w:color="auto"/>
        <w:left w:val="none" w:sz="0" w:space="0" w:color="auto"/>
        <w:bottom w:val="none" w:sz="0" w:space="0" w:color="auto"/>
        <w:right w:val="none" w:sz="0" w:space="0" w:color="auto"/>
      </w:divBdr>
    </w:div>
    <w:div w:id="2106489322">
      <w:bodyDiv w:val="1"/>
      <w:marLeft w:val="0"/>
      <w:marRight w:val="0"/>
      <w:marTop w:val="0"/>
      <w:marBottom w:val="0"/>
      <w:divBdr>
        <w:top w:val="none" w:sz="0" w:space="0" w:color="auto"/>
        <w:left w:val="none" w:sz="0" w:space="0" w:color="auto"/>
        <w:bottom w:val="none" w:sz="0" w:space="0" w:color="auto"/>
        <w:right w:val="none" w:sz="0" w:space="0" w:color="auto"/>
      </w:divBdr>
    </w:div>
    <w:div w:id="2132699489">
      <w:bodyDiv w:val="1"/>
      <w:marLeft w:val="0"/>
      <w:marRight w:val="0"/>
      <w:marTop w:val="0"/>
      <w:marBottom w:val="0"/>
      <w:divBdr>
        <w:top w:val="none" w:sz="0" w:space="0" w:color="auto"/>
        <w:left w:val="none" w:sz="0" w:space="0" w:color="auto"/>
        <w:bottom w:val="none" w:sz="0" w:space="0" w:color="auto"/>
        <w:right w:val="none" w:sz="0" w:space="0" w:color="auto"/>
      </w:divBdr>
    </w:div>
    <w:div w:id="2139913493">
      <w:bodyDiv w:val="1"/>
      <w:marLeft w:val="0"/>
      <w:marRight w:val="0"/>
      <w:marTop w:val="0"/>
      <w:marBottom w:val="0"/>
      <w:divBdr>
        <w:top w:val="none" w:sz="0" w:space="0" w:color="auto"/>
        <w:left w:val="none" w:sz="0" w:space="0" w:color="auto"/>
        <w:bottom w:val="none" w:sz="0" w:space="0" w:color="auto"/>
        <w:right w:val="none" w:sz="0" w:space="0" w:color="auto"/>
      </w:divBdr>
    </w:div>
    <w:div w:id="21425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er.Turner@ed.ac.uk" TargetMode="External"/><Relationship Id="rId13" Type="http://schemas.openxmlformats.org/officeDocument/2006/relationships/hyperlink" Target="http://www.drps.ed.ac.uk/23-24/dpt/ptmscintre1f.htm" TargetMode="External"/><Relationship Id="rId18" Type="http://schemas.openxmlformats.org/officeDocument/2006/relationships/hyperlink" Target="https://path.is.ed.ac.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d.ac.uk/information-services/library-museum-gallery/library-services-update" TargetMode="External"/><Relationship Id="rId7" Type="http://schemas.openxmlformats.org/officeDocument/2006/relationships/hyperlink" Target="mailto:student.sps@ed.ac.uk" TargetMode="External"/><Relationship Id="rId12" Type="http://schemas.openxmlformats.org/officeDocument/2006/relationships/hyperlink" Target="https://www.sps.ed.ac.uk/students/postgraduate/taught-msc/your-studies/student-handbooks" TargetMode="External"/><Relationship Id="rId17" Type="http://schemas.openxmlformats.org/officeDocument/2006/relationships/hyperlink" Target="http://www.drps.ed.ac.uk/17-18/dpt/cxpgsp11162.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drps.ed.ac.uk/17-18/dpt/cxpgsp11171.htm" TargetMode="External"/><Relationship Id="rId20" Type="http://schemas.openxmlformats.org/officeDocument/2006/relationships/hyperlink" Target="https://www.sps.ed.ac.uk/students/postgradu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lian.macdonald@ed.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rps.ed.ac.uk/22-23/dpt/cxpgsp11156.htm" TargetMode="External"/><Relationship Id="rId23" Type="http://schemas.openxmlformats.org/officeDocument/2006/relationships/hyperlink" Target="https://www.zotero.org/" TargetMode="External"/><Relationship Id="rId10" Type="http://schemas.openxmlformats.org/officeDocument/2006/relationships/hyperlink" Target="mailto:student.sps@ed.ac.uk" TargetMode="External"/><Relationship Id="rId19" Type="http://schemas.openxmlformats.org/officeDocument/2006/relationships/hyperlink" Target="mailto:stephen.hill@ed.ac.uk" TargetMode="External"/><Relationship Id="rId4" Type="http://schemas.openxmlformats.org/officeDocument/2006/relationships/webSettings" Target="webSettings.xml"/><Relationship Id="rId9" Type="http://schemas.openxmlformats.org/officeDocument/2006/relationships/hyperlink" Target="mailto:m.kalaitzake@ed.ac.uk" TargetMode="External"/><Relationship Id="rId14" Type="http://schemas.openxmlformats.org/officeDocument/2006/relationships/hyperlink" Target="http://www.drps.ed.ac.uk/23-24/dpt/ptmscintre1p.htm" TargetMode="External"/><Relationship Id="rId22" Type="http://schemas.openxmlformats.org/officeDocument/2006/relationships/hyperlink" Target="https://www.sps.ed.ac.uk/sites/default/files/assets/pdf/Learning_and_Academic_Skills_Handbook_for_MSc_Student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21511</CharactersWithSpaces>
  <SharedDoc>false</SharedDoc>
  <HLinks>
    <vt:vector size="120" baseType="variant">
      <vt:variant>
        <vt:i4>4915275</vt:i4>
      </vt:variant>
      <vt:variant>
        <vt:i4>57</vt:i4>
      </vt:variant>
      <vt:variant>
        <vt:i4>0</vt:i4>
      </vt:variant>
      <vt:variant>
        <vt:i4>5</vt:i4>
      </vt:variant>
      <vt:variant>
        <vt:lpwstr>https://www.ed.ac.uk/arts-humanities-soc-sci/taught-students/student-conduct/academic-misconduct</vt:lpwstr>
      </vt:variant>
      <vt:variant>
        <vt:lpwstr/>
      </vt:variant>
      <vt:variant>
        <vt:i4>2555967</vt:i4>
      </vt:variant>
      <vt:variant>
        <vt:i4>54</vt:i4>
      </vt:variant>
      <vt:variant>
        <vt:i4>0</vt:i4>
      </vt:variant>
      <vt:variant>
        <vt:i4>5</vt:i4>
      </vt:variant>
      <vt:variant>
        <vt:lpwstr>https://www.ed.ac.uk/institute-academic-development/undergraduate/good-practice</vt:lpwstr>
      </vt:variant>
      <vt:variant>
        <vt:lpwstr/>
      </vt:variant>
      <vt:variant>
        <vt:i4>4915275</vt:i4>
      </vt:variant>
      <vt:variant>
        <vt:i4>51</vt:i4>
      </vt:variant>
      <vt:variant>
        <vt:i4>0</vt:i4>
      </vt:variant>
      <vt:variant>
        <vt:i4>5</vt:i4>
      </vt:variant>
      <vt:variant>
        <vt:lpwstr>https://www.ed.ac.uk/arts-humanities-soc-sci/taught-students/student-conduct/academic-misconduct</vt:lpwstr>
      </vt:variant>
      <vt:variant>
        <vt:lpwstr/>
      </vt:variant>
      <vt:variant>
        <vt:i4>3801097</vt:i4>
      </vt:variant>
      <vt:variant>
        <vt:i4>48</vt:i4>
      </vt:variant>
      <vt:variant>
        <vt:i4>0</vt:i4>
      </vt:variant>
      <vt:variant>
        <vt:i4>5</vt:i4>
      </vt:variant>
      <vt:variant>
        <vt:lpwstr>mailto:iad.masters@ed.ac.uk</vt:lpwstr>
      </vt:variant>
      <vt:variant>
        <vt:lpwstr/>
      </vt:variant>
      <vt:variant>
        <vt:i4>1966105</vt:i4>
      </vt:variant>
      <vt:variant>
        <vt:i4>45</vt:i4>
      </vt:variant>
      <vt:variant>
        <vt:i4>0</vt:i4>
      </vt:variant>
      <vt:variant>
        <vt:i4>5</vt:i4>
      </vt:variant>
      <vt:variant>
        <vt:lpwstr>http://www.ed.ac.uk/iad/postgraduates</vt:lpwstr>
      </vt:variant>
      <vt:variant>
        <vt:lpwstr/>
      </vt:variant>
      <vt:variant>
        <vt:i4>4391006</vt:i4>
      </vt:variant>
      <vt:variant>
        <vt:i4>42</vt:i4>
      </vt:variant>
      <vt:variant>
        <vt:i4>0</vt:i4>
      </vt:variant>
      <vt:variant>
        <vt:i4>5</vt:i4>
      </vt:variant>
      <vt:variant>
        <vt:lpwstr>http://iad4masters.wordpress.com/</vt:lpwstr>
      </vt:variant>
      <vt:variant>
        <vt:lpwstr/>
      </vt:variant>
      <vt:variant>
        <vt:i4>4259926</vt:i4>
      </vt:variant>
      <vt:variant>
        <vt:i4>39</vt:i4>
      </vt:variant>
      <vt:variant>
        <vt:i4>0</vt:i4>
      </vt:variant>
      <vt:variant>
        <vt:i4>5</vt:i4>
      </vt:variant>
      <vt:variant>
        <vt:lpwstr>https://www.ed.ac.uk/information-services/library-museum-gallery/library-services-update-2020-21</vt:lpwstr>
      </vt:variant>
      <vt:variant>
        <vt:lpwstr/>
      </vt:variant>
      <vt:variant>
        <vt:i4>2031684</vt:i4>
      </vt:variant>
      <vt:variant>
        <vt:i4>36</vt:i4>
      </vt:variant>
      <vt:variant>
        <vt:i4>0</vt:i4>
      </vt:variant>
      <vt:variant>
        <vt:i4>5</vt:i4>
      </vt:variant>
      <vt:variant>
        <vt:lpwstr>https://path.is.ed.ac.uk/</vt:lpwstr>
      </vt:variant>
      <vt:variant>
        <vt:lpwstr/>
      </vt:variant>
      <vt:variant>
        <vt:i4>3276903</vt:i4>
      </vt:variant>
      <vt:variant>
        <vt:i4>33</vt:i4>
      </vt:variant>
      <vt:variant>
        <vt:i4>0</vt:i4>
      </vt:variant>
      <vt:variant>
        <vt:i4>5</vt:i4>
      </vt:variant>
      <vt:variant>
        <vt:lpwstr>http://www.drps.ed.ac.uk/17-18/dpt/cxpgsp11162.htm</vt:lpwstr>
      </vt:variant>
      <vt:variant>
        <vt:lpwstr/>
      </vt:variant>
      <vt:variant>
        <vt:i4>3211366</vt:i4>
      </vt:variant>
      <vt:variant>
        <vt:i4>30</vt:i4>
      </vt:variant>
      <vt:variant>
        <vt:i4>0</vt:i4>
      </vt:variant>
      <vt:variant>
        <vt:i4>5</vt:i4>
      </vt:variant>
      <vt:variant>
        <vt:lpwstr>http://www.drps.ed.ac.uk/17-18/dpt/cxpgsp11171.htm</vt:lpwstr>
      </vt:variant>
      <vt:variant>
        <vt:lpwstr/>
      </vt:variant>
      <vt:variant>
        <vt:i4>3604587</vt:i4>
      </vt:variant>
      <vt:variant>
        <vt:i4>27</vt:i4>
      </vt:variant>
      <vt:variant>
        <vt:i4>0</vt:i4>
      </vt:variant>
      <vt:variant>
        <vt:i4>5</vt:i4>
      </vt:variant>
      <vt:variant>
        <vt:lpwstr>http://www.drps.ed.ac.uk/18-19/dpt/cxpgsp11156.htm</vt:lpwstr>
      </vt:variant>
      <vt:variant>
        <vt:lpwstr/>
      </vt:variant>
      <vt:variant>
        <vt:i4>6684726</vt:i4>
      </vt:variant>
      <vt:variant>
        <vt:i4>24</vt:i4>
      </vt:variant>
      <vt:variant>
        <vt:i4>0</vt:i4>
      </vt:variant>
      <vt:variant>
        <vt:i4>5</vt:i4>
      </vt:variant>
      <vt:variant>
        <vt:lpwstr>http://www.drps.ed.ac.uk/20-21/dpt/ptmscintre1p.htm</vt:lpwstr>
      </vt:variant>
      <vt:variant>
        <vt:lpwstr/>
      </vt:variant>
      <vt:variant>
        <vt:i4>6684704</vt:i4>
      </vt:variant>
      <vt:variant>
        <vt:i4>21</vt:i4>
      </vt:variant>
      <vt:variant>
        <vt:i4>0</vt:i4>
      </vt:variant>
      <vt:variant>
        <vt:i4>5</vt:i4>
      </vt:variant>
      <vt:variant>
        <vt:lpwstr>http://www.drps.ed.ac.uk/20-21/dpt/ptmscintre1f.htm</vt:lpwstr>
      </vt:variant>
      <vt:variant>
        <vt:lpwstr/>
      </vt:variant>
      <vt:variant>
        <vt:i4>8126540</vt:i4>
      </vt:variant>
      <vt:variant>
        <vt:i4>18</vt:i4>
      </vt:variant>
      <vt:variant>
        <vt:i4>0</vt:i4>
      </vt:variant>
      <vt:variant>
        <vt:i4>5</vt:i4>
      </vt:variant>
      <vt:variant>
        <vt:lpwstr>http://www.sps.ed.ac.uk/gradschool/current_students/taught_msc_students</vt:lpwstr>
      </vt:variant>
      <vt:variant>
        <vt:lpwstr/>
      </vt:variant>
      <vt:variant>
        <vt:i4>5111905</vt:i4>
      </vt:variant>
      <vt:variant>
        <vt:i4>15</vt:i4>
      </vt:variant>
      <vt:variant>
        <vt:i4>0</vt:i4>
      </vt:variant>
      <vt:variant>
        <vt:i4>5</vt:i4>
      </vt:variant>
      <vt:variant>
        <vt:lpwstr>mailto:gradschool.sps@ed.ac.uk</vt:lpwstr>
      </vt:variant>
      <vt:variant>
        <vt:lpwstr/>
      </vt:variant>
      <vt:variant>
        <vt:i4>2293772</vt:i4>
      </vt:variant>
      <vt:variant>
        <vt:i4>12</vt:i4>
      </vt:variant>
      <vt:variant>
        <vt:i4>0</vt:i4>
      </vt:variant>
      <vt:variant>
        <vt:i4>5</vt:i4>
      </vt:variant>
      <vt:variant>
        <vt:lpwstr>mailto:sso.sps@ed.ac.uk</vt:lpwstr>
      </vt:variant>
      <vt:variant>
        <vt:lpwstr/>
      </vt:variant>
      <vt:variant>
        <vt:i4>5701740</vt:i4>
      </vt:variant>
      <vt:variant>
        <vt:i4>9</vt:i4>
      </vt:variant>
      <vt:variant>
        <vt:i4>0</vt:i4>
      </vt:variant>
      <vt:variant>
        <vt:i4>5</vt:i4>
      </vt:variant>
      <vt:variant>
        <vt:lpwstr>mailto:gillian.macdonald@ed.ac.uk</vt:lpwstr>
      </vt:variant>
      <vt:variant>
        <vt:lpwstr/>
      </vt:variant>
      <vt:variant>
        <vt:i4>6291533</vt:i4>
      </vt:variant>
      <vt:variant>
        <vt:i4>6</vt:i4>
      </vt:variant>
      <vt:variant>
        <vt:i4>0</vt:i4>
      </vt:variant>
      <vt:variant>
        <vt:i4>5</vt:i4>
      </vt:variant>
      <vt:variant>
        <vt:lpwstr>mailto:nicola.perugini@ed.ac.uk</vt:lpwstr>
      </vt:variant>
      <vt:variant>
        <vt:lpwstr/>
      </vt:variant>
      <vt:variant>
        <vt:i4>7471128</vt:i4>
      </vt:variant>
      <vt:variant>
        <vt:i4>3</vt:i4>
      </vt:variant>
      <vt:variant>
        <vt:i4>0</vt:i4>
      </vt:variant>
      <vt:variant>
        <vt:i4>5</vt:i4>
      </vt:variant>
      <vt:variant>
        <vt:lpwstr>mailto:swestern@ed.ac.uk</vt:lpwstr>
      </vt:variant>
      <vt:variant>
        <vt:lpwstr/>
      </vt:variant>
      <vt:variant>
        <vt:i4>5111847</vt:i4>
      </vt:variant>
      <vt:variant>
        <vt:i4>0</vt:i4>
      </vt:variant>
      <vt:variant>
        <vt:i4>0</vt:i4>
      </vt:variant>
      <vt:variant>
        <vt:i4>5</vt:i4>
      </vt:variant>
      <vt:variant>
        <vt:lpwstr>https://www.ed.ac.uk/files/atoms/files/2020_taught.pdf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subject/>
  <dc:creator>hss support</dc:creator>
  <cp:keywords/>
  <cp:lastModifiedBy>Kasia Mazurkiewicz</cp:lastModifiedBy>
  <cp:revision>2</cp:revision>
  <cp:lastPrinted>2011-08-01T13:13:00Z</cp:lastPrinted>
  <dcterms:created xsi:type="dcterms:W3CDTF">2023-08-24T15:02:00Z</dcterms:created>
  <dcterms:modified xsi:type="dcterms:W3CDTF">2023-08-24T15:02:00Z</dcterms:modified>
</cp:coreProperties>
</file>