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SPS</w:t>
      </w:r>
      <w:r>
        <w:rPr>
          <w:spacing w:val="-5"/>
        </w:rPr>
        <w:t> </w:t>
      </w:r>
      <w:r>
        <w:rPr/>
        <w:t>UG</w:t>
      </w:r>
      <w:r>
        <w:rPr>
          <w:spacing w:val="-4"/>
        </w:rPr>
        <w:t> </w:t>
      </w:r>
      <w:r>
        <w:rPr/>
        <w:t>STUDENT</w:t>
      </w:r>
      <w:r>
        <w:rPr>
          <w:spacing w:val="-3"/>
        </w:rPr>
        <w:t> </w:t>
      </w:r>
      <w:r>
        <w:rPr>
          <w:spacing w:val="-2"/>
        </w:rPr>
        <w:t>FORUM</w:t>
      </w:r>
    </w:p>
    <w:p>
      <w:pPr>
        <w:spacing w:line="391" w:lineRule="auto" w:before="186"/>
        <w:ind w:left="1147" w:right="1169" w:firstLine="0"/>
        <w:jc w:val="center"/>
        <w:rPr>
          <w:b/>
          <w:sz w:val="24"/>
        </w:rPr>
      </w:pPr>
      <w:r>
        <w:rPr>
          <w:b/>
          <w:sz w:val="24"/>
        </w:rPr>
        <w:t>SPS</w:t>
      </w:r>
      <w:r>
        <w:rPr>
          <w:b/>
          <w:spacing w:val="-5"/>
          <w:sz w:val="24"/>
        </w:rPr>
        <w:t> </w:t>
      </w:r>
      <w:r>
        <w:rPr>
          <w:b/>
          <w:sz w:val="24"/>
        </w:rPr>
        <w:t>Chrystal</w:t>
      </w:r>
      <w:r>
        <w:rPr>
          <w:b/>
          <w:spacing w:val="-4"/>
          <w:sz w:val="24"/>
        </w:rPr>
        <w:t> </w:t>
      </w:r>
      <w:r>
        <w:rPr>
          <w:b/>
          <w:sz w:val="24"/>
        </w:rPr>
        <w:t>Macmillan</w:t>
      </w:r>
      <w:r>
        <w:rPr>
          <w:b/>
          <w:spacing w:val="-9"/>
          <w:sz w:val="24"/>
        </w:rPr>
        <w:t> </w:t>
      </w:r>
      <w:r>
        <w:rPr>
          <w:b/>
          <w:sz w:val="24"/>
        </w:rPr>
        <w:t>Violet</w:t>
      </w:r>
      <w:r>
        <w:rPr>
          <w:b/>
          <w:spacing w:val="-4"/>
          <w:sz w:val="24"/>
        </w:rPr>
        <w:t> </w:t>
      </w:r>
      <w:r>
        <w:rPr>
          <w:b/>
          <w:sz w:val="24"/>
        </w:rPr>
        <w:t>Laidlaw</w:t>
      </w:r>
      <w:r>
        <w:rPr>
          <w:b/>
          <w:spacing w:val="-4"/>
          <w:sz w:val="24"/>
        </w:rPr>
        <w:t> </w:t>
      </w:r>
      <w:r>
        <w:rPr>
          <w:b/>
          <w:sz w:val="24"/>
        </w:rPr>
        <w:t>Room</w:t>
      </w:r>
      <w:r>
        <w:rPr>
          <w:b/>
          <w:spacing w:val="-5"/>
          <w:sz w:val="24"/>
        </w:rPr>
        <w:t> </w:t>
      </w:r>
      <w:r>
        <w:rPr>
          <w:b/>
          <w:sz w:val="24"/>
        </w:rPr>
        <w:t>6.02,</w:t>
      </w:r>
      <w:r>
        <w:rPr>
          <w:b/>
          <w:spacing w:val="-4"/>
          <w:sz w:val="24"/>
        </w:rPr>
        <w:t> </w:t>
      </w:r>
      <w:r>
        <w:rPr>
          <w:b/>
          <w:sz w:val="24"/>
        </w:rPr>
        <w:t>Floor</w:t>
      </w:r>
      <w:r>
        <w:rPr>
          <w:b/>
          <w:spacing w:val="-6"/>
          <w:sz w:val="24"/>
        </w:rPr>
        <w:t> </w:t>
      </w:r>
      <w:r>
        <w:rPr>
          <w:b/>
          <w:sz w:val="24"/>
        </w:rPr>
        <w:t>6 WEDNESDAY 31</w:t>
      </w:r>
      <w:r>
        <w:rPr>
          <w:b/>
          <w:sz w:val="24"/>
          <w:vertAlign w:val="superscript"/>
        </w:rPr>
        <w:t>st</w:t>
      </w:r>
      <w:r>
        <w:rPr>
          <w:b/>
          <w:sz w:val="24"/>
          <w:vertAlign w:val="baseline"/>
        </w:rPr>
        <w:t> January 2024</w:t>
      </w:r>
    </w:p>
    <w:p>
      <w:pPr>
        <w:spacing w:line="291" w:lineRule="exact" w:before="0"/>
        <w:ind w:left="1154" w:right="1169" w:firstLine="0"/>
        <w:jc w:val="center"/>
        <w:rPr>
          <w:b/>
          <w:sz w:val="24"/>
        </w:rPr>
      </w:pPr>
      <w:r>
        <w:rPr>
          <w:b/>
          <w:spacing w:val="-2"/>
          <w:sz w:val="24"/>
        </w:rPr>
        <w:t>MINUTES</w:t>
      </w:r>
    </w:p>
    <w:p>
      <w:pPr>
        <w:pStyle w:val="BodyText"/>
        <w:ind w:left="0"/>
        <w:rPr>
          <w:b/>
        </w:rPr>
      </w:pPr>
    </w:p>
    <w:p>
      <w:pPr>
        <w:pStyle w:val="BodyText"/>
        <w:spacing w:before="48"/>
        <w:ind w:left="0"/>
        <w:rPr>
          <w:b/>
        </w:rPr>
      </w:pPr>
    </w:p>
    <w:p>
      <w:pPr>
        <w:spacing w:before="0"/>
        <w:ind w:left="100" w:right="0" w:firstLine="0"/>
        <w:jc w:val="left"/>
        <w:rPr>
          <w:b/>
          <w:sz w:val="24"/>
        </w:rPr>
      </w:pPr>
      <w:r>
        <w:rPr>
          <w:b/>
          <w:sz w:val="24"/>
        </w:rPr>
        <w:t>IN</w:t>
      </w:r>
      <w:r>
        <w:rPr>
          <w:b/>
          <w:spacing w:val="1"/>
          <w:sz w:val="24"/>
        </w:rPr>
        <w:t> </w:t>
      </w:r>
      <w:r>
        <w:rPr>
          <w:b/>
          <w:spacing w:val="-2"/>
          <w:sz w:val="24"/>
        </w:rPr>
        <w:t>ATTENDANCE</w:t>
      </w:r>
    </w:p>
    <w:p>
      <w:pPr>
        <w:pStyle w:val="BodyText"/>
        <w:ind w:left="0"/>
        <w:rPr>
          <w:b/>
        </w:rPr>
      </w:pPr>
    </w:p>
    <w:p>
      <w:pPr>
        <w:pStyle w:val="BodyText"/>
        <w:spacing w:before="74"/>
        <w:ind w:left="0"/>
        <w:rPr>
          <w:b/>
        </w:rPr>
      </w:pPr>
    </w:p>
    <w:p>
      <w:pPr>
        <w:spacing w:before="0"/>
        <w:ind w:left="100" w:right="0" w:firstLine="0"/>
        <w:jc w:val="left"/>
        <w:rPr>
          <w:b/>
          <w:sz w:val="24"/>
        </w:rPr>
      </w:pPr>
      <w:r>
        <w:rPr>
          <w:b/>
          <w:sz w:val="24"/>
          <w:u w:val="single"/>
        </w:rPr>
        <w:t>STUDENT</w:t>
      </w:r>
      <w:r>
        <w:rPr>
          <w:b/>
          <w:spacing w:val="-4"/>
          <w:sz w:val="24"/>
          <w:u w:val="single"/>
        </w:rPr>
        <w:t> REPS</w:t>
      </w:r>
    </w:p>
    <w:p>
      <w:pPr>
        <w:pStyle w:val="ListParagraph"/>
        <w:numPr>
          <w:ilvl w:val="0"/>
          <w:numId w:val="1"/>
        </w:numPr>
        <w:tabs>
          <w:tab w:pos="820" w:val="left" w:leader="none"/>
        </w:tabs>
        <w:spacing w:line="240" w:lineRule="auto" w:before="182" w:after="0"/>
        <w:ind w:left="820" w:right="0" w:hanging="360"/>
        <w:jc w:val="left"/>
        <w:rPr>
          <w:sz w:val="24"/>
        </w:rPr>
      </w:pPr>
      <w:r>
        <w:rPr>
          <w:sz w:val="24"/>
        </w:rPr>
        <w:t>Annabella</w:t>
      </w:r>
      <w:r>
        <w:rPr>
          <w:spacing w:val="-4"/>
          <w:sz w:val="24"/>
        </w:rPr>
        <w:t> </w:t>
      </w:r>
      <w:r>
        <w:rPr>
          <w:sz w:val="24"/>
        </w:rPr>
        <w:t>Alovatti</w:t>
      </w:r>
      <w:r>
        <w:rPr>
          <w:spacing w:val="-2"/>
          <w:sz w:val="24"/>
        </w:rPr>
        <w:t> </w:t>
      </w:r>
      <w:r>
        <w:rPr>
          <w:sz w:val="24"/>
        </w:rPr>
        <w:t>-</w:t>
      </w:r>
      <w:r>
        <w:rPr>
          <w:spacing w:val="-1"/>
          <w:sz w:val="24"/>
        </w:rPr>
        <w:t> </w:t>
      </w:r>
      <w:r>
        <w:rPr>
          <w:sz w:val="24"/>
        </w:rPr>
        <w:t>Government,</w:t>
      </w:r>
      <w:r>
        <w:rPr>
          <w:spacing w:val="-5"/>
          <w:sz w:val="24"/>
        </w:rPr>
        <w:t> </w:t>
      </w:r>
      <w:r>
        <w:rPr>
          <w:sz w:val="24"/>
        </w:rPr>
        <w:t>Policy</w:t>
      </w:r>
      <w:r>
        <w:rPr>
          <w:spacing w:val="-3"/>
          <w:sz w:val="24"/>
        </w:rPr>
        <w:t> </w:t>
      </w:r>
      <w:r>
        <w:rPr>
          <w:sz w:val="24"/>
        </w:rPr>
        <w:t>and</w:t>
      </w:r>
      <w:r>
        <w:rPr>
          <w:spacing w:val="-3"/>
          <w:sz w:val="24"/>
        </w:rPr>
        <w:t> </w:t>
      </w:r>
      <w:r>
        <w:rPr>
          <w:sz w:val="24"/>
        </w:rPr>
        <w:t>Society</w:t>
      </w:r>
      <w:r>
        <w:rPr>
          <w:spacing w:val="-3"/>
          <w:sz w:val="24"/>
        </w:rPr>
        <w:t> </w:t>
      </w:r>
      <w:r>
        <w:rPr>
          <w:sz w:val="24"/>
        </w:rPr>
        <w:t>Year</w:t>
      </w:r>
      <w:r>
        <w:rPr>
          <w:spacing w:val="-1"/>
          <w:sz w:val="24"/>
        </w:rPr>
        <w:t> </w:t>
      </w:r>
      <w:r>
        <w:rPr>
          <w:spacing w:val="-10"/>
          <w:sz w:val="24"/>
        </w:rPr>
        <w:t>1</w:t>
      </w:r>
    </w:p>
    <w:p>
      <w:pPr>
        <w:pStyle w:val="ListParagraph"/>
        <w:numPr>
          <w:ilvl w:val="0"/>
          <w:numId w:val="1"/>
        </w:numPr>
        <w:tabs>
          <w:tab w:pos="820" w:val="left" w:leader="none"/>
        </w:tabs>
        <w:spacing w:line="305" w:lineRule="exact" w:before="1" w:after="0"/>
        <w:ind w:left="820" w:right="0" w:hanging="360"/>
        <w:jc w:val="left"/>
        <w:rPr>
          <w:sz w:val="24"/>
        </w:rPr>
      </w:pPr>
      <w:r>
        <w:rPr>
          <w:sz w:val="24"/>
        </w:rPr>
        <w:t>Barbara</w:t>
      </w:r>
      <w:r>
        <w:rPr>
          <w:spacing w:val="-3"/>
          <w:sz w:val="24"/>
        </w:rPr>
        <w:t> </w:t>
      </w:r>
      <w:r>
        <w:rPr>
          <w:sz w:val="24"/>
        </w:rPr>
        <w:t>Minteh – Social</w:t>
      </w:r>
      <w:r>
        <w:rPr>
          <w:spacing w:val="-6"/>
          <w:sz w:val="24"/>
        </w:rPr>
        <w:t> </w:t>
      </w:r>
      <w:r>
        <w:rPr>
          <w:sz w:val="24"/>
        </w:rPr>
        <w:t>Work</w:t>
      </w:r>
      <w:r>
        <w:rPr>
          <w:spacing w:val="-2"/>
          <w:sz w:val="24"/>
        </w:rPr>
        <w:t> </w:t>
      </w:r>
      <w:r>
        <w:rPr>
          <w:sz w:val="24"/>
        </w:rPr>
        <w:t>Year</w:t>
      </w:r>
      <w:r>
        <w:rPr>
          <w:spacing w:val="-2"/>
          <w:sz w:val="24"/>
        </w:rPr>
        <w:t> </w:t>
      </w:r>
      <w:r>
        <w:rPr>
          <w:spacing w:val="-10"/>
          <w:sz w:val="24"/>
        </w:rPr>
        <w:t>1</w:t>
      </w:r>
    </w:p>
    <w:p>
      <w:pPr>
        <w:pStyle w:val="ListParagraph"/>
        <w:numPr>
          <w:ilvl w:val="0"/>
          <w:numId w:val="1"/>
        </w:numPr>
        <w:tabs>
          <w:tab w:pos="820" w:val="left" w:leader="none"/>
        </w:tabs>
        <w:spacing w:line="305" w:lineRule="exact" w:before="0" w:after="0"/>
        <w:ind w:left="820" w:right="0" w:hanging="360"/>
        <w:jc w:val="left"/>
        <w:rPr>
          <w:sz w:val="24"/>
        </w:rPr>
      </w:pPr>
      <w:r>
        <w:rPr>
          <w:sz w:val="24"/>
        </w:rPr>
        <w:t>Tracy</w:t>
      </w:r>
      <w:r>
        <w:rPr>
          <w:spacing w:val="-4"/>
          <w:sz w:val="24"/>
        </w:rPr>
        <w:t> </w:t>
      </w:r>
      <w:r>
        <w:rPr>
          <w:sz w:val="24"/>
        </w:rPr>
        <w:t>Wang</w:t>
      </w:r>
      <w:r>
        <w:rPr>
          <w:spacing w:val="-3"/>
          <w:sz w:val="24"/>
        </w:rPr>
        <w:t> </w:t>
      </w:r>
      <w:r>
        <w:rPr>
          <w:sz w:val="24"/>
        </w:rPr>
        <w:t>-</w:t>
      </w:r>
      <w:r>
        <w:rPr>
          <w:spacing w:val="-1"/>
          <w:sz w:val="24"/>
        </w:rPr>
        <w:t> </w:t>
      </w:r>
      <w:r>
        <w:rPr>
          <w:sz w:val="24"/>
        </w:rPr>
        <w:t>International</w:t>
      </w:r>
      <w:r>
        <w:rPr>
          <w:spacing w:val="-2"/>
          <w:sz w:val="24"/>
        </w:rPr>
        <w:t> </w:t>
      </w:r>
      <w:r>
        <w:rPr>
          <w:sz w:val="24"/>
        </w:rPr>
        <w:t>Relations</w:t>
      </w:r>
      <w:r>
        <w:rPr>
          <w:spacing w:val="-2"/>
          <w:sz w:val="24"/>
        </w:rPr>
        <w:t> </w:t>
      </w:r>
      <w:r>
        <w:rPr>
          <w:sz w:val="24"/>
        </w:rPr>
        <w:t>Year</w:t>
      </w:r>
      <w:r>
        <w:rPr>
          <w:spacing w:val="-4"/>
          <w:sz w:val="24"/>
        </w:rPr>
        <w:t> </w:t>
      </w:r>
      <w:r>
        <w:rPr>
          <w:spacing w:val="-10"/>
          <w:sz w:val="24"/>
        </w:rPr>
        <w:t>1</w:t>
      </w:r>
    </w:p>
    <w:p>
      <w:pPr>
        <w:pStyle w:val="ListParagraph"/>
        <w:numPr>
          <w:ilvl w:val="0"/>
          <w:numId w:val="1"/>
        </w:numPr>
        <w:tabs>
          <w:tab w:pos="820" w:val="left" w:leader="none"/>
        </w:tabs>
        <w:spacing w:line="305" w:lineRule="exact" w:before="0" w:after="0"/>
        <w:ind w:left="820" w:right="0" w:hanging="360"/>
        <w:jc w:val="left"/>
        <w:rPr>
          <w:sz w:val="24"/>
        </w:rPr>
      </w:pPr>
      <w:r>
        <w:rPr>
          <w:sz w:val="24"/>
        </w:rPr>
        <w:t>Sophie</w:t>
      </w:r>
      <w:r>
        <w:rPr>
          <w:spacing w:val="-4"/>
          <w:sz w:val="24"/>
        </w:rPr>
        <w:t> </w:t>
      </w:r>
      <w:r>
        <w:rPr>
          <w:sz w:val="24"/>
        </w:rPr>
        <w:t>Schreiweis</w:t>
      </w:r>
      <w:r>
        <w:rPr>
          <w:spacing w:val="-4"/>
          <w:sz w:val="24"/>
        </w:rPr>
        <w:t> </w:t>
      </w:r>
      <w:r>
        <w:rPr>
          <w:sz w:val="24"/>
        </w:rPr>
        <w:t>-</w:t>
      </w:r>
      <w:r>
        <w:rPr>
          <w:spacing w:val="-4"/>
          <w:sz w:val="24"/>
        </w:rPr>
        <w:t> </w:t>
      </w:r>
      <w:r>
        <w:rPr>
          <w:sz w:val="24"/>
        </w:rPr>
        <w:t>International</w:t>
      </w:r>
      <w:r>
        <w:rPr>
          <w:spacing w:val="-4"/>
          <w:sz w:val="24"/>
        </w:rPr>
        <w:t> </w:t>
      </w:r>
      <w:r>
        <w:rPr>
          <w:sz w:val="24"/>
        </w:rPr>
        <w:t>Relations</w:t>
      </w:r>
      <w:r>
        <w:rPr>
          <w:spacing w:val="-5"/>
          <w:sz w:val="24"/>
        </w:rPr>
        <w:t> </w:t>
      </w:r>
      <w:r>
        <w:rPr>
          <w:sz w:val="24"/>
        </w:rPr>
        <w:t>and</w:t>
      </w:r>
      <w:r>
        <w:rPr>
          <w:spacing w:val="-4"/>
          <w:sz w:val="24"/>
        </w:rPr>
        <w:t> </w:t>
      </w:r>
      <w:r>
        <w:rPr>
          <w:sz w:val="24"/>
        </w:rPr>
        <w:t>International</w:t>
      </w:r>
      <w:r>
        <w:rPr>
          <w:spacing w:val="-4"/>
          <w:sz w:val="24"/>
        </w:rPr>
        <w:t> </w:t>
      </w:r>
      <w:r>
        <w:rPr>
          <w:sz w:val="24"/>
        </w:rPr>
        <w:t>Law</w:t>
      </w:r>
      <w:r>
        <w:rPr>
          <w:spacing w:val="-4"/>
          <w:sz w:val="24"/>
        </w:rPr>
        <w:t> </w:t>
      </w:r>
      <w:r>
        <w:rPr>
          <w:sz w:val="24"/>
        </w:rPr>
        <w:t>Year</w:t>
      </w:r>
      <w:r>
        <w:rPr>
          <w:spacing w:val="-6"/>
          <w:sz w:val="24"/>
        </w:rPr>
        <w:t> </w:t>
      </w:r>
      <w:r>
        <w:rPr>
          <w:spacing w:val="-10"/>
          <w:sz w:val="24"/>
        </w:rPr>
        <w:t>2</w:t>
      </w:r>
    </w:p>
    <w:p>
      <w:pPr>
        <w:pStyle w:val="ListParagraph"/>
        <w:numPr>
          <w:ilvl w:val="0"/>
          <w:numId w:val="1"/>
        </w:numPr>
        <w:tabs>
          <w:tab w:pos="820" w:val="left" w:leader="none"/>
        </w:tabs>
        <w:spacing w:line="305" w:lineRule="exact" w:before="2" w:after="0"/>
        <w:ind w:left="820" w:right="0" w:hanging="360"/>
        <w:jc w:val="left"/>
        <w:rPr>
          <w:sz w:val="24"/>
        </w:rPr>
      </w:pPr>
      <w:r>
        <w:rPr>
          <w:sz w:val="24"/>
        </w:rPr>
        <w:t>Georgia</w:t>
      </w:r>
      <w:r>
        <w:rPr>
          <w:spacing w:val="-4"/>
          <w:sz w:val="24"/>
        </w:rPr>
        <w:t> </w:t>
      </w:r>
      <w:r>
        <w:rPr>
          <w:sz w:val="24"/>
        </w:rPr>
        <w:t>Garrett</w:t>
      </w:r>
      <w:r>
        <w:rPr>
          <w:spacing w:val="1"/>
          <w:sz w:val="24"/>
        </w:rPr>
        <w:t> </w:t>
      </w:r>
      <w:r>
        <w:rPr>
          <w:sz w:val="24"/>
        </w:rPr>
        <w:t>–</w:t>
      </w:r>
      <w:r>
        <w:rPr>
          <w:spacing w:val="-3"/>
          <w:sz w:val="24"/>
        </w:rPr>
        <w:t> </w:t>
      </w:r>
      <w:r>
        <w:rPr>
          <w:sz w:val="24"/>
        </w:rPr>
        <w:t>Sociology</w:t>
      </w:r>
      <w:r>
        <w:rPr>
          <w:spacing w:val="-1"/>
          <w:sz w:val="24"/>
        </w:rPr>
        <w:t> </w:t>
      </w:r>
      <w:r>
        <w:rPr>
          <w:sz w:val="24"/>
        </w:rPr>
        <w:t>Year</w:t>
      </w:r>
      <w:r>
        <w:rPr>
          <w:spacing w:val="-3"/>
          <w:sz w:val="24"/>
        </w:rPr>
        <w:t> </w:t>
      </w:r>
      <w:r>
        <w:rPr>
          <w:sz w:val="24"/>
        </w:rPr>
        <w:t>4</w:t>
      </w:r>
      <w:r>
        <w:rPr>
          <w:spacing w:val="-1"/>
          <w:sz w:val="24"/>
        </w:rPr>
        <w:t> </w:t>
      </w:r>
      <w:r>
        <w:rPr>
          <w:sz w:val="24"/>
        </w:rPr>
        <w:t>and</w:t>
      </w:r>
      <w:r>
        <w:rPr>
          <w:spacing w:val="-2"/>
          <w:sz w:val="24"/>
        </w:rPr>
        <w:t> </w:t>
      </w:r>
      <w:r>
        <w:rPr>
          <w:sz w:val="24"/>
        </w:rPr>
        <w:t>UG</w:t>
      </w:r>
      <w:r>
        <w:rPr>
          <w:spacing w:val="-2"/>
          <w:sz w:val="24"/>
        </w:rPr>
        <w:t> </w:t>
      </w:r>
      <w:r>
        <w:rPr>
          <w:sz w:val="24"/>
        </w:rPr>
        <w:t>School</w:t>
      </w:r>
      <w:r>
        <w:rPr>
          <w:spacing w:val="-1"/>
          <w:sz w:val="24"/>
        </w:rPr>
        <w:t> </w:t>
      </w:r>
      <w:r>
        <w:rPr>
          <w:spacing w:val="-2"/>
          <w:sz w:val="24"/>
        </w:rPr>
        <w:t>representative</w:t>
      </w:r>
    </w:p>
    <w:p>
      <w:pPr>
        <w:pStyle w:val="ListParagraph"/>
        <w:numPr>
          <w:ilvl w:val="0"/>
          <w:numId w:val="1"/>
        </w:numPr>
        <w:tabs>
          <w:tab w:pos="820" w:val="left" w:leader="none"/>
        </w:tabs>
        <w:spacing w:line="305" w:lineRule="exact" w:before="0" w:after="0"/>
        <w:ind w:left="820" w:right="0" w:hanging="360"/>
        <w:jc w:val="left"/>
        <w:rPr>
          <w:sz w:val="24"/>
        </w:rPr>
      </w:pPr>
      <w:r>
        <w:rPr>
          <w:sz w:val="24"/>
        </w:rPr>
        <w:t>Aspen</w:t>
      </w:r>
      <w:r>
        <w:rPr>
          <w:spacing w:val="-4"/>
          <w:sz w:val="24"/>
        </w:rPr>
        <w:t> </w:t>
      </w:r>
      <w:r>
        <w:rPr>
          <w:sz w:val="24"/>
        </w:rPr>
        <w:t>Kissinger</w:t>
      </w:r>
      <w:r>
        <w:rPr>
          <w:spacing w:val="-2"/>
          <w:sz w:val="24"/>
        </w:rPr>
        <w:t> </w:t>
      </w:r>
      <w:r>
        <w:rPr>
          <w:sz w:val="24"/>
        </w:rPr>
        <w:t>–</w:t>
      </w:r>
      <w:r>
        <w:rPr>
          <w:spacing w:val="-2"/>
          <w:sz w:val="24"/>
        </w:rPr>
        <w:t> </w:t>
      </w:r>
      <w:r>
        <w:rPr>
          <w:sz w:val="24"/>
        </w:rPr>
        <w:t>Sociology</w:t>
      </w:r>
      <w:r>
        <w:rPr>
          <w:spacing w:val="-3"/>
          <w:sz w:val="24"/>
        </w:rPr>
        <w:t> </w:t>
      </w:r>
      <w:r>
        <w:rPr>
          <w:sz w:val="24"/>
        </w:rPr>
        <w:t>Year</w:t>
      </w:r>
      <w:r>
        <w:rPr>
          <w:spacing w:val="-1"/>
          <w:sz w:val="24"/>
        </w:rPr>
        <w:t> </w:t>
      </w:r>
      <w:r>
        <w:rPr>
          <w:spacing w:val="-10"/>
          <w:sz w:val="24"/>
        </w:rPr>
        <w:t>4</w:t>
      </w:r>
    </w:p>
    <w:p>
      <w:pPr>
        <w:pStyle w:val="ListParagraph"/>
        <w:numPr>
          <w:ilvl w:val="0"/>
          <w:numId w:val="1"/>
        </w:numPr>
        <w:tabs>
          <w:tab w:pos="820" w:val="left" w:leader="none"/>
        </w:tabs>
        <w:spacing w:line="305" w:lineRule="exact" w:before="1" w:after="0"/>
        <w:ind w:left="820" w:right="0" w:hanging="360"/>
        <w:jc w:val="left"/>
        <w:rPr>
          <w:sz w:val="24"/>
        </w:rPr>
      </w:pPr>
      <w:r>
        <w:rPr>
          <w:sz w:val="24"/>
        </w:rPr>
        <w:t>Danny</w:t>
      </w:r>
      <w:r>
        <w:rPr>
          <w:spacing w:val="-6"/>
          <w:sz w:val="24"/>
        </w:rPr>
        <w:t> </w:t>
      </w:r>
      <w:r>
        <w:rPr>
          <w:sz w:val="24"/>
        </w:rPr>
        <w:t>Huang</w:t>
      </w:r>
      <w:r>
        <w:rPr>
          <w:spacing w:val="-3"/>
          <w:sz w:val="24"/>
        </w:rPr>
        <w:t> </w:t>
      </w:r>
      <w:r>
        <w:rPr>
          <w:sz w:val="24"/>
        </w:rPr>
        <w:t>-</w:t>
      </w:r>
      <w:r>
        <w:rPr>
          <w:spacing w:val="-1"/>
          <w:sz w:val="24"/>
        </w:rPr>
        <w:t> </w:t>
      </w:r>
      <w:r>
        <w:rPr>
          <w:sz w:val="24"/>
        </w:rPr>
        <w:t>Social</w:t>
      </w:r>
      <w:r>
        <w:rPr>
          <w:spacing w:val="-2"/>
          <w:sz w:val="24"/>
        </w:rPr>
        <w:t> </w:t>
      </w:r>
      <w:r>
        <w:rPr>
          <w:sz w:val="24"/>
        </w:rPr>
        <w:t>Anthropology</w:t>
      </w:r>
      <w:r>
        <w:rPr>
          <w:spacing w:val="-4"/>
          <w:sz w:val="24"/>
        </w:rPr>
        <w:t> </w:t>
      </w:r>
      <w:r>
        <w:rPr>
          <w:sz w:val="24"/>
        </w:rPr>
        <w:t>Year</w:t>
      </w:r>
      <w:r>
        <w:rPr>
          <w:spacing w:val="-1"/>
          <w:sz w:val="24"/>
        </w:rPr>
        <w:t> </w:t>
      </w:r>
      <w:r>
        <w:rPr>
          <w:spacing w:val="-10"/>
          <w:sz w:val="24"/>
        </w:rPr>
        <w:t>4</w:t>
      </w:r>
    </w:p>
    <w:p>
      <w:pPr>
        <w:pStyle w:val="ListParagraph"/>
        <w:numPr>
          <w:ilvl w:val="0"/>
          <w:numId w:val="1"/>
        </w:numPr>
        <w:tabs>
          <w:tab w:pos="820" w:val="left" w:leader="none"/>
        </w:tabs>
        <w:spacing w:line="305" w:lineRule="exact" w:before="0" w:after="0"/>
        <w:ind w:left="820" w:right="0" w:hanging="360"/>
        <w:jc w:val="left"/>
        <w:rPr>
          <w:sz w:val="24"/>
        </w:rPr>
      </w:pPr>
      <w:r>
        <w:rPr>
          <w:sz w:val="24"/>
        </w:rPr>
        <w:t>Milly</w:t>
      </w:r>
      <w:r>
        <w:rPr>
          <w:spacing w:val="-6"/>
          <w:sz w:val="24"/>
        </w:rPr>
        <w:t> </w:t>
      </w:r>
      <w:r>
        <w:rPr>
          <w:sz w:val="24"/>
        </w:rPr>
        <w:t>Sibson</w:t>
      </w:r>
      <w:r>
        <w:rPr>
          <w:spacing w:val="-3"/>
          <w:sz w:val="24"/>
        </w:rPr>
        <w:t> </w:t>
      </w:r>
      <w:r>
        <w:rPr>
          <w:sz w:val="24"/>
        </w:rPr>
        <w:t>-</w:t>
      </w:r>
      <w:r>
        <w:rPr>
          <w:spacing w:val="-2"/>
          <w:sz w:val="24"/>
        </w:rPr>
        <w:t> </w:t>
      </w:r>
      <w:r>
        <w:rPr>
          <w:sz w:val="24"/>
        </w:rPr>
        <w:t>Sustainable</w:t>
      </w:r>
      <w:r>
        <w:rPr>
          <w:spacing w:val="-3"/>
          <w:sz w:val="24"/>
        </w:rPr>
        <w:t> </w:t>
      </w:r>
      <w:r>
        <w:rPr>
          <w:sz w:val="24"/>
        </w:rPr>
        <w:t>Development</w:t>
      </w:r>
      <w:r>
        <w:rPr>
          <w:spacing w:val="-4"/>
          <w:sz w:val="24"/>
        </w:rPr>
        <w:t> </w:t>
      </w:r>
      <w:r>
        <w:rPr>
          <w:sz w:val="24"/>
        </w:rPr>
        <w:t>(Geography)</w:t>
      </w:r>
      <w:r>
        <w:rPr>
          <w:spacing w:val="-5"/>
          <w:sz w:val="24"/>
        </w:rPr>
        <w:t> </w:t>
      </w:r>
      <w:r>
        <w:rPr>
          <w:sz w:val="24"/>
        </w:rPr>
        <w:t>Year</w:t>
      </w:r>
      <w:r>
        <w:rPr>
          <w:spacing w:val="-4"/>
          <w:sz w:val="24"/>
        </w:rPr>
        <w:t> </w:t>
      </w:r>
      <w:r>
        <w:rPr>
          <w:spacing w:val="-10"/>
          <w:sz w:val="24"/>
        </w:rPr>
        <w:t>4</w:t>
      </w:r>
    </w:p>
    <w:p>
      <w:pPr>
        <w:pStyle w:val="BodyText"/>
        <w:spacing w:before="158"/>
        <w:ind w:left="0"/>
      </w:pPr>
    </w:p>
    <w:p>
      <w:pPr>
        <w:spacing w:before="0"/>
        <w:ind w:left="100" w:right="0" w:firstLine="0"/>
        <w:jc w:val="left"/>
        <w:rPr>
          <w:b/>
          <w:sz w:val="24"/>
        </w:rPr>
      </w:pPr>
      <w:r>
        <w:rPr>
          <w:b/>
          <w:sz w:val="24"/>
          <w:u w:val="single"/>
        </w:rPr>
        <w:t>SPS</w:t>
      </w:r>
      <w:r>
        <w:rPr>
          <w:b/>
          <w:spacing w:val="-3"/>
          <w:sz w:val="24"/>
          <w:u w:val="single"/>
        </w:rPr>
        <w:t> </w:t>
      </w:r>
      <w:r>
        <w:rPr>
          <w:b/>
          <w:spacing w:val="-2"/>
          <w:sz w:val="24"/>
          <w:u w:val="single"/>
        </w:rPr>
        <w:t>STAFF</w:t>
      </w:r>
    </w:p>
    <w:p>
      <w:pPr>
        <w:pStyle w:val="ListParagraph"/>
        <w:numPr>
          <w:ilvl w:val="0"/>
          <w:numId w:val="1"/>
        </w:numPr>
        <w:tabs>
          <w:tab w:pos="820" w:val="left" w:leader="none"/>
        </w:tabs>
        <w:spacing w:line="240" w:lineRule="auto" w:before="182" w:after="0"/>
        <w:ind w:left="820" w:right="0" w:hanging="360"/>
        <w:jc w:val="left"/>
        <w:rPr>
          <w:sz w:val="24"/>
        </w:rPr>
      </w:pPr>
      <w:r>
        <w:rPr>
          <w:sz w:val="24"/>
        </w:rPr>
        <w:t>John</w:t>
      </w:r>
      <w:r>
        <w:rPr>
          <w:spacing w:val="-3"/>
          <w:sz w:val="24"/>
        </w:rPr>
        <w:t> </w:t>
      </w:r>
      <w:r>
        <w:rPr>
          <w:sz w:val="24"/>
        </w:rPr>
        <w:t>Devaney</w:t>
      </w:r>
      <w:r>
        <w:rPr>
          <w:spacing w:val="-1"/>
          <w:sz w:val="24"/>
        </w:rPr>
        <w:t> </w:t>
      </w:r>
      <w:r>
        <w:rPr>
          <w:sz w:val="24"/>
        </w:rPr>
        <w:t>-</w:t>
      </w:r>
      <w:r>
        <w:rPr>
          <w:spacing w:val="-1"/>
          <w:sz w:val="24"/>
        </w:rPr>
        <w:t> </w:t>
      </w:r>
      <w:r>
        <w:rPr>
          <w:sz w:val="24"/>
        </w:rPr>
        <w:t>Head</w:t>
      </w:r>
      <w:r>
        <w:rPr>
          <w:spacing w:val="-2"/>
          <w:sz w:val="24"/>
        </w:rPr>
        <w:t> </w:t>
      </w:r>
      <w:r>
        <w:rPr>
          <w:sz w:val="24"/>
        </w:rPr>
        <w:t>of</w:t>
      </w:r>
      <w:r>
        <w:rPr>
          <w:spacing w:val="-2"/>
          <w:sz w:val="24"/>
        </w:rPr>
        <w:t> School</w:t>
      </w:r>
    </w:p>
    <w:p>
      <w:pPr>
        <w:pStyle w:val="ListParagraph"/>
        <w:numPr>
          <w:ilvl w:val="0"/>
          <w:numId w:val="1"/>
        </w:numPr>
        <w:tabs>
          <w:tab w:pos="820" w:val="left" w:leader="none"/>
        </w:tabs>
        <w:spacing w:line="305" w:lineRule="exact" w:before="1" w:after="0"/>
        <w:ind w:left="820" w:right="0" w:hanging="360"/>
        <w:jc w:val="left"/>
        <w:rPr>
          <w:sz w:val="24"/>
        </w:rPr>
      </w:pPr>
      <w:r>
        <w:rPr>
          <w:sz w:val="24"/>
        </w:rPr>
        <w:t>Gerhard</w:t>
      </w:r>
      <w:r>
        <w:rPr>
          <w:spacing w:val="-7"/>
          <w:sz w:val="24"/>
        </w:rPr>
        <w:t> </w:t>
      </w:r>
      <w:r>
        <w:rPr>
          <w:sz w:val="24"/>
        </w:rPr>
        <w:t>Anders</w:t>
      </w:r>
      <w:r>
        <w:rPr>
          <w:spacing w:val="-3"/>
          <w:sz w:val="24"/>
        </w:rPr>
        <w:t> </w:t>
      </w:r>
      <w:r>
        <w:rPr>
          <w:sz w:val="24"/>
        </w:rPr>
        <w:t>-</w:t>
      </w:r>
      <w:r>
        <w:rPr>
          <w:spacing w:val="-4"/>
          <w:sz w:val="24"/>
        </w:rPr>
        <w:t> </w:t>
      </w:r>
      <w:r>
        <w:rPr>
          <w:sz w:val="24"/>
        </w:rPr>
        <w:t>Director</w:t>
      </w:r>
      <w:r>
        <w:rPr>
          <w:spacing w:val="-2"/>
          <w:sz w:val="24"/>
        </w:rPr>
        <w:t> </w:t>
      </w:r>
      <w:r>
        <w:rPr>
          <w:sz w:val="24"/>
        </w:rPr>
        <w:t>of</w:t>
      </w:r>
      <w:r>
        <w:rPr>
          <w:spacing w:val="-4"/>
          <w:sz w:val="24"/>
        </w:rPr>
        <w:t> </w:t>
      </w:r>
      <w:r>
        <w:rPr>
          <w:sz w:val="24"/>
        </w:rPr>
        <w:t>Student</w:t>
      </w:r>
      <w:r>
        <w:rPr>
          <w:spacing w:val="-4"/>
          <w:sz w:val="24"/>
        </w:rPr>
        <w:t> </w:t>
      </w:r>
      <w:r>
        <w:rPr>
          <w:sz w:val="24"/>
        </w:rPr>
        <w:t>Experience</w:t>
      </w:r>
      <w:r>
        <w:rPr>
          <w:spacing w:val="-4"/>
          <w:sz w:val="24"/>
        </w:rPr>
        <w:t> </w:t>
      </w:r>
      <w:r>
        <w:rPr>
          <w:sz w:val="24"/>
        </w:rPr>
        <w:t>and</w:t>
      </w:r>
      <w:r>
        <w:rPr>
          <w:spacing w:val="-2"/>
          <w:sz w:val="24"/>
        </w:rPr>
        <w:t> Engagement</w:t>
      </w:r>
    </w:p>
    <w:p>
      <w:pPr>
        <w:pStyle w:val="ListParagraph"/>
        <w:numPr>
          <w:ilvl w:val="0"/>
          <w:numId w:val="1"/>
        </w:numPr>
        <w:tabs>
          <w:tab w:pos="820" w:val="left" w:leader="none"/>
        </w:tabs>
        <w:spacing w:line="305" w:lineRule="exact" w:before="0" w:after="0"/>
        <w:ind w:left="820" w:right="0" w:hanging="360"/>
        <w:jc w:val="left"/>
        <w:rPr>
          <w:sz w:val="24"/>
        </w:rPr>
      </w:pPr>
      <w:r>
        <w:rPr>
          <w:sz w:val="24"/>
        </w:rPr>
        <w:t>John</w:t>
      </w:r>
      <w:r>
        <w:rPr>
          <w:spacing w:val="-3"/>
          <w:sz w:val="24"/>
        </w:rPr>
        <w:t> </w:t>
      </w:r>
      <w:r>
        <w:rPr>
          <w:sz w:val="24"/>
        </w:rPr>
        <w:t>Harries</w:t>
      </w:r>
      <w:r>
        <w:rPr>
          <w:spacing w:val="-3"/>
          <w:sz w:val="24"/>
        </w:rPr>
        <w:t> </w:t>
      </w:r>
      <w:r>
        <w:rPr>
          <w:sz w:val="24"/>
        </w:rPr>
        <w:t>-</w:t>
      </w:r>
      <w:r>
        <w:rPr>
          <w:spacing w:val="-2"/>
          <w:sz w:val="24"/>
        </w:rPr>
        <w:t> </w:t>
      </w:r>
      <w:r>
        <w:rPr>
          <w:sz w:val="24"/>
        </w:rPr>
        <w:t>Director</w:t>
      </w:r>
      <w:r>
        <w:rPr>
          <w:spacing w:val="-1"/>
          <w:sz w:val="24"/>
        </w:rPr>
        <w:t> </w:t>
      </w:r>
      <w:r>
        <w:rPr>
          <w:sz w:val="24"/>
        </w:rPr>
        <w:t>of</w:t>
      </w:r>
      <w:r>
        <w:rPr>
          <w:spacing w:val="-1"/>
          <w:sz w:val="24"/>
        </w:rPr>
        <w:t> </w:t>
      </w:r>
      <w:r>
        <w:rPr>
          <w:sz w:val="24"/>
        </w:rPr>
        <w:t>Learning</w:t>
      </w:r>
      <w:r>
        <w:rPr>
          <w:spacing w:val="-2"/>
          <w:sz w:val="24"/>
        </w:rPr>
        <w:t> </w:t>
      </w:r>
      <w:r>
        <w:rPr>
          <w:sz w:val="24"/>
        </w:rPr>
        <w:t>and</w:t>
      </w:r>
      <w:r>
        <w:rPr>
          <w:spacing w:val="-2"/>
          <w:sz w:val="24"/>
        </w:rPr>
        <w:t> Teaching</w:t>
      </w:r>
    </w:p>
    <w:p>
      <w:pPr>
        <w:pStyle w:val="ListParagraph"/>
        <w:numPr>
          <w:ilvl w:val="0"/>
          <w:numId w:val="1"/>
        </w:numPr>
        <w:tabs>
          <w:tab w:pos="820" w:val="left" w:leader="none"/>
        </w:tabs>
        <w:spacing w:line="305" w:lineRule="exact" w:before="0" w:after="0"/>
        <w:ind w:left="820" w:right="0" w:hanging="360"/>
        <w:jc w:val="left"/>
        <w:rPr>
          <w:b/>
          <w:sz w:val="24"/>
        </w:rPr>
      </w:pPr>
      <w:r>
        <w:rPr>
          <w:sz w:val="24"/>
        </w:rPr>
        <w:t>Nathan</w:t>
      </w:r>
      <w:r>
        <w:rPr>
          <w:spacing w:val="-4"/>
          <w:sz w:val="24"/>
        </w:rPr>
        <w:t> </w:t>
      </w:r>
      <w:r>
        <w:rPr>
          <w:sz w:val="24"/>
        </w:rPr>
        <w:t>Coombs</w:t>
      </w:r>
      <w:r>
        <w:rPr>
          <w:spacing w:val="-3"/>
          <w:sz w:val="24"/>
        </w:rPr>
        <w:t> </w:t>
      </w:r>
      <w:r>
        <w:rPr>
          <w:sz w:val="24"/>
        </w:rPr>
        <w:t>-</w:t>
      </w:r>
      <w:r>
        <w:rPr>
          <w:spacing w:val="-4"/>
          <w:sz w:val="24"/>
        </w:rPr>
        <w:t> </w:t>
      </w:r>
      <w:r>
        <w:rPr>
          <w:sz w:val="24"/>
        </w:rPr>
        <w:t>Director</w:t>
      </w:r>
      <w:r>
        <w:rPr>
          <w:spacing w:val="-1"/>
          <w:sz w:val="24"/>
        </w:rPr>
        <w:t> </w:t>
      </w:r>
      <w:r>
        <w:rPr>
          <w:sz w:val="24"/>
        </w:rPr>
        <w:t>of</w:t>
      </w:r>
      <w:r>
        <w:rPr>
          <w:spacing w:val="-2"/>
          <w:sz w:val="24"/>
        </w:rPr>
        <w:t> </w:t>
      </w:r>
      <w:r>
        <w:rPr>
          <w:sz w:val="24"/>
        </w:rPr>
        <w:t>Undergraduate</w:t>
      </w:r>
      <w:r>
        <w:rPr>
          <w:spacing w:val="-4"/>
          <w:sz w:val="24"/>
        </w:rPr>
        <w:t> </w:t>
      </w:r>
      <w:r>
        <w:rPr>
          <w:sz w:val="24"/>
        </w:rPr>
        <w:t>Degree</w:t>
      </w:r>
      <w:r>
        <w:rPr>
          <w:spacing w:val="-2"/>
          <w:sz w:val="24"/>
        </w:rPr>
        <w:t> </w:t>
      </w:r>
      <w:r>
        <w:rPr>
          <w:sz w:val="24"/>
        </w:rPr>
        <w:t>Programmes </w:t>
      </w:r>
      <w:r>
        <w:rPr>
          <w:b/>
          <w:spacing w:val="-2"/>
          <w:sz w:val="24"/>
        </w:rPr>
        <w:t>(Chair)</w:t>
      </w:r>
    </w:p>
    <w:p>
      <w:pPr>
        <w:pStyle w:val="ListParagraph"/>
        <w:numPr>
          <w:ilvl w:val="0"/>
          <w:numId w:val="1"/>
        </w:numPr>
        <w:tabs>
          <w:tab w:pos="820" w:val="left" w:leader="none"/>
        </w:tabs>
        <w:spacing w:line="305" w:lineRule="exact" w:before="2" w:after="0"/>
        <w:ind w:left="820" w:right="0" w:hanging="360"/>
        <w:jc w:val="left"/>
        <w:rPr>
          <w:sz w:val="24"/>
        </w:rPr>
      </w:pPr>
      <w:r>
        <w:rPr>
          <w:sz w:val="24"/>
        </w:rPr>
        <w:t>Catriona</w:t>
      </w:r>
      <w:r>
        <w:rPr>
          <w:spacing w:val="-5"/>
          <w:sz w:val="24"/>
        </w:rPr>
        <w:t> </w:t>
      </w:r>
      <w:r>
        <w:rPr>
          <w:sz w:val="24"/>
        </w:rPr>
        <w:t>Elder</w:t>
      </w:r>
      <w:r>
        <w:rPr>
          <w:spacing w:val="1"/>
          <w:sz w:val="24"/>
        </w:rPr>
        <w:t> </w:t>
      </w:r>
      <w:r>
        <w:rPr>
          <w:sz w:val="24"/>
        </w:rPr>
        <w:t>-</w:t>
      </w:r>
      <w:r>
        <w:rPr>
          <w:spacing w:val="-3"/>
          <w:sz w:val="24"/>
        </w:rPr>
        <w:t> </w:t>
      </w:r>
      <w:r>
        <w:rPr>
          <w:sz w:val="24"/>
        </w:rPr>
        <w:t>Head</w:t>
      </w:r>
      <w:r>
        <w:rPr>
          <w:spacing w:val="-3"/>
          <w:sz w:val="24"/>
        </w:rPr>
        <w:t> </w:t>
      </w:r>
      <w:r>
        <w:rPr>
          <w:sz w:val="24"/>
        </w:rPr>
        <w:t>of</w:t>
      </w:r>
      <w:r>
        <w:rPr>
          <w:spacing w:val="-5"/>
          <w:sz w:val="24"/>
        </w:rPr>
        <w:t> </w:t>
      </w:r>
      <w:r>
        <w:rPr>
          <w:sz w:val="24"/>
        </w:rPr>
        <w:t>Student</w:t>
      </w:r>
      <w:r>
        <w:rPr>
          <w:spacing w:val="-1"/>
          <w:sz w:val="24"/>
        </w:rPr>
        <w:t> </w:t>
      </w:r>
      <w:r>
        <w:rPr>
          <w:sz w:val="24"/>
        </w:rPr>
        <w:t>Support</w:t>
      </w:r>
      <w:r>
        <w:rPr>
          <w:spacing w:val="-3"/>
          <w:sz w:val="24"/>
        </w:rPr>
        <w:t> </w:t>
      </w:r>
      <w:r>
        <w:rPr>
          <w:sz w:val="24"/>
        </w:rPr>
        <w:t>and</w:t>
      </w:r>
      <w:r>
        <w:rPr>
          <w:spacing w:val="-1"/>
          <w:sz w:val="24"/>
        </w:rPr>
        <w:t> </w:t>
      </w:r>
      <w:r>
        <w:rPr>
          <w:spacing w:val="-2"/>
          <w:sz w:val="24"/>
        </w:rPr>
        <w:t>Enhancement</w:t>
      </w:r>
    </w:p>
    <w:p>
      <w:pPr>
        <w:pStyle w:val="ListParagraph"/>
        <w:numPr>
          <w:ilvl w:val="0"/>
          <w:numId w:val="1"/>
        </w:numPr>
        <w:tabs>
          <w:tab w:pos="820" w:val="left" w:leader="none"/>
        </w:tabs>
        <w:spacing w:line="305" w:lineRule="exact" w:before="0" w:after="0"/>
        <w:ind w:left="820" w:right="0" w:hanging="360"/>
        <w:jc w:val="left"/>
        <w:rPr>
          <w:sz w:val="24"/>
        </w:rPr>
      </w:pPr>
      <w:r>
        <w:rPr>
          <w:sz w:val="24"/>
        </w:rPr>
        <w:t>Cristina</w:t>
      </w:r>
      <w:r>
        <w:rPr>
          <w:spacing w:val="-4"/>
          <w:sz w:val="24"/>
        </w:rPr>
        <w:t> </w:t>
      </w:r>
      <w:r>
        <w:rPr>
          <w:sz w:val="24"/>
        </w:rPr>
        <w:t>Roman</w:t>
      </w:r>
      <w:r>
        <w:rPr>
          <w:spacing w:val="-1"/>
          <w:sz w:val="24"/>
        </w:rPr>
        <w:t> </w:t>
      </w:r>
      <w:r>
        <w:rPr>
          <w:sz w:val="24"/>
        </w:rPr>
        <w:t>–</w:t>
      </w:r>
      <w:r>
        <w:rPr>
          <w:spacing w:val="-5"/>
          <w:sz w:val="24"/>
        </w:rPr>
        <w:t> </w:t>
      </w:r>
      <w:r>
        <w:rPr>
          <w:sz w:val="24"/>
        </w:rPr>
        <w:t>Student</w:t>
      </w:r>
      <w:r>
        <w:rPr>
          <w:spacing w:val="-3"/>
          <w:sz w:val="24"/>
        </w:rPr>
        <w:t> </w:t>
      </w:r>
      <w:r>
        <w:rPr>
          <w:sz w:val="24"/>
        </w:rPr>
        <w:t>Support</w:t>
      </w:r>
      <w:r>
        <w:rPr>
          <w:spacing w:val="-5"/>
          <w:sz w:val="24"/>
        </w:rPr>
        <w:t> </w:t>
      </w:r>
      <w:r>
        <w:rPr>
          <w:sz w:val="24"/>
        </w:rPr>
        <w:t>Operations</w:t>
      </w:r>
      <w:r>
        <w:rPr>
          <w:spacing w:val="-3"/>
          <w:sz w:val="24"/>
        </w:rPr>
        <w:t> </w:t>
      </w:r>
      <w:r>
        <w:rPr>
          <w:sz w:val="24"/>
        </w:rPr>
        <w:t>Officer</w:t>
      </w:r>
      <w:r>
        <w:rPr>
          <w:spacing w:val="1"/>
          <w:sz w:val="24"/>
        </w:rPr>
        <w:t> </w:t>
      </w:r>
      <w:r>
        <w:rPr>
          <w:spacing w:val="-2"/>
          <w:sz w:val="24"/>
        </w:rPr>
        <w:t>(Minutes)</w:t>
      </w:r>
    </w:p>
    <w:p>
      <w:pPr>
        <w:pStyle w:val="BodyText"/>
        <w:spacing w:before="185"/>
        <w:ind w:left="0"/>
      </w:pPr>
    </w:p>
    <w:p>
      <w:pPr>
        <w:pStyle w:val="Heading1"/>
        <w:ind w:left="100" w:firstLine="0"/>
        <w:rPr>
          <w:u w:val="none"/>
        </w:rPr>
      </w:pPr>
      <w:r>
        <w:rPr>
          <w:spacing w:val="-2"/>
          <w:u w:val="single"/>
        </w:rPr>
        <w:t>Apologies</w:t>
      </w:r>
    </w:p>
    <w:p>
      <w:pPr>
        <w:pStyle w:val="ListParagraph"/>
        <w:numPr>
          <w:ilvl w:val="0"/>
          <w:numId w:val="1"/>
        </w:numPr>
        <w:tabs>
          <w:tab w:pos="820" w:val="left" w:leader="none"/>
        </w:tabs>
        <w:spacing w:line="240" w:lineRule="auto" w:before="181" w:after="0"/>
        <w:ind w:left="820" w:right="0" w:hanging="360"/>
        <w:jc w:val="left"/>
        <w:rPr>
          <w:sz w:val="24"/>
        </w:rPr>
      </w:pPr>
      <w:r>
        <w:rPr>
          <w:sz w:val="24"/>
        </w:rPr>
        <w:t>Marie</w:t>
      </w:r>
      <w:r>
        <w:rPr>
          <w:spacing w:val="-2"/>
          <w:sz w:val="24"/>
        </w:rPr>
        <w:t> </w:t>
      </w:r>
      <w:r>
        <w:rPr>
          <w:sz w:val="24"/>
        </w:rPr>
        <w:t>Craft</w:t>
      </w:r>
      <w:r>
        <w:rPr>
          <w:spacing w:val="-1"/>
          <w:sz w:val="24"/>
        </w:rPr>
        <w:t> </w:t>
      </w:r>
      <w:r>
        <w:rPr>
          <w:sz w:val="24"/>
        </w:rPr>
        <w:t>-</w:t>
      </w:r>
      <w:r>
        <w:rPr>
          <w:spacing w:val="-1"/>
          <w:sz w:val="24"/>
        </w:rPr>
        <w:t> </w:t>
      </w:r>
      <w:r>
        <w:rPr>
          <w:sz w:val="24"/>
        </w:rPr>
        <w:t>Head</w:t>
      </w:r>
      <w:r>
        <w:rPr>
          <w:spacing w:val="-4"/>
          <w:sz w:val="24"/>
        </w:rPr>
        <w:t> </w:t>
      </w:r>
      <w:r>
        <w:rPr>
          <w:sz w:val="24"/>
        </w:rPr>
        <w:t>of</w:t>
      </w:r>
      <w:r>
        <w:rPr>
          <w:spacing w:val="-2"/>
          <w:sz w:val="24"/>
        </w:rPr>
        <w:t> </w:t>
      </w:r>
      <w:r>
        <w:rPr>
          <w:sz w:val="24"/>
        </w:rPr>
        <w:t>Teaching</w:t>
      </w:r>
      <w:r>
        <w:rPr>
          <w:spacing w:val="-2"/>
          <w:sz w:val="24"/>
        </w:rPr>
        <w:t> </w:t>
      </w:r>
      <w:r>
        <w:rPr>
          <w:sz w:val="24"/>
        </w:rPr>
        <w:t>and</w:t>
      </w:r>
      <w:r>
        <w:rPr>
          <w:spacing w:val="-3"/>
          <w:sz w:val="24"/>
        </w:rPr>
        <w:t> </w:t>
      </w:r>
      <w:r>
        <w:rPr>
          <w:sz w:val="24"/>
        </w:rPr>
        <w:t>Student</w:t>
      </w:r>
      <w:r>
        <w:rPr>
          <w:spacing w:val="-3"/>
          <w:sz w:val="24"/>
        </w:rPr>
        <w:t> </w:t>
      </w:r>
      <w:r>
        <w:rPr>
          <w:spacing w:val="-2"/>
          <w:sz w:val="24"/>
        </w:rPr>
        <w:t>Services</w:t>
      </w:r>
    </w:p>
    <w:p>
      <w:pPr>
        <w:pStyle w:val="ListParagraph"/>
        <w:numPr>
          <w:ilvl w:val="0"/>
          <w:numId w:val="1"/>
        </w:numPr>
        <w:tabs>
          <w:tab w:pos="820" w:val="left" w:leader="none"/>
        </w:tabs>
        <w:spacing w:line="305" w:lineRule="exact" w:before="2" w:after="0"/>
        <w:ind w:left="820" w:right="0" w:hanging="360"/>
        <w:jc w:val="left"/>
        <w:rPr>
          <w:sz w:val="24"/>
        </w:rPr>
      </w:pPr>
      <w:r>
        <w:rPr>
          <w:sz w:val="24"/>
        </w:rPr>
        <w:t>Sue</w:t>
      </w:r>
      <w:r>
        <w:rPr>
          <w:spacing w:val="-3"/>
          <w:sz w:val="24"/>
        </w:rPr>
        <w:t> </w:t>
      </w:r>
      <w:r>
        <w:rPr>
          <w:sz w:val="24"/>
        </w:rPr>
        <w:t>Renton –</w:t>
      </w:r>
      <w:r>
        <w:rPr>
          <w:spacing w:val="-4"/>
          <w:sz w:val="24"/>
        </w:rPr>
        <w:t> </w:t>
      </w:r>
      <w:r>
        <w:rPr>
          <w:sz w:val="24"/>
        </w:rPr>
        <w:t>Student</w:t>
      </w:r>
      <w:r>
        <w:rPr>
          <w:spacing w:val="-3"/>
          <w:sz w:val="24"/>
        </w:rPr>
        <w:t> </w:t>
      </w:r>
      <w:r>
        <w:rPr>
          <w:sz w:val="24"/>
        </w:rPr>
        <w:t>Experience</w:t>
      </w:r>
      <w:r>
        <w:rPr>
          <w:spacing w:val="-2"/>
          <w:sz w:val="24"/>
        </w:rPr>
        <w:t> Officer</w:t>
      </w:r>
    </w:p>
    <w:p>
      <w:pPr>
        <w:pStyle w:val="ListParagraph"/>
        <w:numPr>
          <w:ilvl w:val="0"/>
          <w:numId w:val="1"/>
        </w:numPr>
        <w:tabs>
          <w:tab w:pos="820" w:val="left" w:leader="none"/>
        </w:tabs>
        <w:spacing w:line="305" w:lineRule="exact" w:before="0" w:after="0"/>
        <w:ind w:left="820" w:right="0" w:hanging="360"/>
        <w:jc w:val="left"/>
        <w:rPr>
          <w:sz w:val="24"/>
        </w:rPr>
      </w:pPr>
      <w:r>
        <w:rPr>
          <w:sz w:val="24"/>
        </w:rPr>
        <w:t>Claire</w:t>
      </w:r>
      <w:r>
        <w:rPr>
          <w:spacing w:val="-5"/>
          <w:sz w:val="24"/>
        </w:rPr>
        <w:t> </w:t>
      </w:r>
      <w:r>
        <w:rPr>
          <w:sz w:val="24"/>
        </w:rPr>
        <w:t>Moggie</w:t>
      </w:r>
      <w:r>
        <w:rPr>
          <w:spacing w:val="-1"/>
          <w:sz w:val="24"/>
        </w:rPr>
        <w:t> </w:t>
      </w:r>
      <w:r>
        <w:rPr>
          <w:sz w:val="24"/>
        </w:rPr>
        <w:t>-</w:t>
      </w:r>
      <w:r>
        <w:rPr>
          <w:spacing w:val="-5"/>
          <w:sz w:val="24"/>
        </w:rPr>
        <w:t> </w:t>
      </w:r>
      <w:r>
        <w:rPr>
          <w:sz w:val="24"/>
        </w:rPr>
        <w:t>Quality</w:t>
      </w:r>
      <w:r>
        <w:rPr>
          <w:spacing w:val="-3"/>
          <w:sz w:val="24"/>
        </w:rPr>
        <w:t> </w:t>
      </w:r>
      <w:r>
        <w:rPr>
          <w:sz w:val="24"/>
        </w:rPr>
        <w:t>Assurance</w:t>
      </w:r>
      <w:r>
        <w:rPr>
          <w:spacing w:val="-3"/>
          <w:sz w:val="24"/>
        </w:rPr>
        <w:t> </w:t>
      </w:r>
      <w:r>
        <w:rPr>
          <w:sz w:val="24"/>
        </w:rPr>
        <w:t>and</w:t>
      </w:r>
      <w:r>
        <w:rPr>
          <w:spacing w:val="-4"/>
          <w:sz w:val="24"/>
        </w:rPr>
        <w:t> </w:t>
      </w:r>
      <w:r>
        <w:rPr>
          <w:sz w:val="24"/>
        </w:rPr>
        <w:t>Portfolio</w:t>
      </w:r>
      <w:r>
        <w:rPr>
          <w:spacing w:val="-2"/>
          <w:sz w:val="24"/>
        </w:rPr>
        <w:t> Officer</w:t>
      </w:r>
    </w:p>
    <w:p>
      <w:pPr>
        <w:pStyle w:val="ListParagraph"/>
        <w:numPr>
          <w:ilvl w:val="0"/>
          <w:numId w:val="1"/>
        </w:numPr>
        <w:tabs>
          <w:tab w:pos="820" w:val="left" w:leader="none"/>
        </w:tabs>
        <w:spacing w:line="305" w:lineRule="exact" w:before="0" w:after="0"/>
        <w:ind w:left="820" w:right="0" w:hanging="360"/>
        <w:jc w:val="left"/>
        <w:rPr>
          <w:sz w:val="24"/>
        </w:rPr>
      </w:pPr>
      <w:r>
        <w:rPr>
          <w:sz w:val="24"/>
        </w:rPr>
        <w:t>Martina</w:t>
      </w:r>
      <w:r>
        <w:rPr>
          <w:spacing w:val="-3"/>
          <w:sz w:val="24"/>
        </w:rPr>
        <w:t> </w:t>
      </w:r>
      <w:r>
        <w:rPr>
          <w:sz w:val="24"/>
        </w:rPr>
        <w:t>Leo</w:t>
      </w:r>
      <w:r>
        <w:rPr>
          <w:spacing w:val="1"/>
          <w:sz w:val="24"/>
        </w:rPr>
        <w:t> </w:t>
      </w:r>
      <w:r>
        <w:rPr>
          <w:sz w:val="24"/>
        </w:rPr>
        <w:t>-</w:t>
      </w:r>
      <w:r>
        <w:rPr>
          <w:spacing w:val="-3"/>
          <w:sz w:val="24"/>
        </w:rPr>
        <w:t> </w:t>
      </w:r>
      <w:r>
        <w:rPr>
          <w:sz w:val="24"/>
        </w:rPr>
        <w:t>Teaching</w:t>
      </w:r>
      <w:r>
        <w:rPr>
          <w:spacing w:val="-2"/>
          <w:sz w:val="24"/>
        </w:rPr>
        <w:t> </w:t>
      </w:r>
      <w:r>
        <w:rPr>
          <w:sz w:val="24"/>
        </w:rPr>
        <w:t>Governance</w:t>
      </w:r>
      <w:r>
        <w:rPr>
          <w:spacing w:val="-4"/>
          <w:sz w:val="24"/>
        </w:rPr>
        <w:t> </w:t>
      </w:r>
      <w:r>
        <w:rPr>
          <w:spacing w:val="-2"/>
          <w:sz w:val="24"/>
        </w:rPr>
        <w:t>Administrator</w:t>
      </w:r>
    </w:p>
    <w:p>
      <w:pPr>
        <w:pStyle w:val="ListParagraph"/>
        <w:numPr>
          <w:ilvl w:val="0"/>
          <w:numId w:val="1"/>
        </w:numPr>
        <w:tabs>
          <w:tab w:pos="820" w:val="left" w:leader="none"/>
        </w:tabs>
        <w:spacing w:line="240" w:lineRule="auto" w:before="1" w:after="0"/>
        <w:ind w:left="820" w:right="0" w:hanging="360"/>
        <w:jc w:val="left"/>
        <w:rPr>
          <w:sz w:val="24"/>
        </w:rPr>
      </w:pPr>
      <w:r>
        <w:rPr>
          <w:sz w:val="24"/>
        </w:rPr>
        <w:t>Patrick</w:t>
      </w:r>
      <w:r>
        <w:rPr>
          <w:spacing w:val="-5"/>
          <w:sz w:val="24"/>
        </w:rPr>
        <w:t> </w:t>
      </w:r>
      <w:r>
        <w:rPr>
          <w:sz w:val="24"/>
        </w:rPr>
        <w:t>Theiner</w:t>
      </w:r>
      <w:r>
        <w:rPr>
          <w:spacing w:val="-1"/>
          <w:sz w:val="24"/>
        </w:rPr>
        <w:t> </w:t>
      </w:r>
      <w:r>
        <w:rPr>
          <w:sz w:val="24"/>
        </w:rPr>
        <w:t>–</w:t>
      </w:r>
      <w:r>
        <w:rPr>
          <w:spacing w:val="-4"/>
          <w:sz w:val="24"/>
        </w:rPr>
        <w:t> </w:t>
      </w:r>
      <w:r>
        <w:rPr>
          <w:sz w:val="24"/>
        </w:rPr>
        <w:t>Director</w:t>
      </w:r>
      <w:r>
        <w:rPr>
          <w:spacing w:val="-3"/>
          <w:sz w:val="24"/>
        </w:rPr>
        <w:t> </w:t>
      </w:r>
      <w:r>
        <w:rPr>
          <w:sz w:val="24"/>
        </w:rPr>
        <w:t>of</w:t>
      </w:r>
      <w:r>
        <w:rPr>
          <w:spacing w:val="-4"/>
          <w:sz w:val="24"/>
        </w:rPr>
        <w:t> </w:t>
      </w:r>
      <w:r>
        <w:rPr>
          <w:sz w:val="24"/>
        </w:rPr>
        <w:t>Undergraduate</w:t>
      </w:r>
      <w:r>
        <w:rPr>
          <w:spacing w:val="-3"/>
          <w:sz w:val="24"/>
        </w:rPr>
        <w:t> </w:t>
      </w:r>
      <w:r>
        <w:rPr>
          <w:sz w:val="24"/>
        </w:rPr>
        <w:t>Teaching</w:t>
      </w:r>
      <w:r>
        <w:rPr>
          <w:spacing w:val="-1"/>
          <w:sz w:val="24"/>
        </w:rPr>
        <w:t> </w:t>
      </w:r>
      <w:r>
        <w:rPr>
          <w:spacing w:val="-5"/>
          <w:sz w:val="24"/>
        </w:rPr>
        <w:t>PIR</w:t>
      </w:r>
    </w:p>
    <w:p>
      <w:pPr>
        <w:spacing w:after="0" w:line="240" w:lineRule="auto"/>
        <w:jc w:val="left"/>
        <w:rPr>
          <w:sz w:val="24"/>
        </w:rPr>
        <w:sectPr>
          <w:footerReference w:type="default" r:id="rId5"/>
          <w:type w:val="continuous"/>
          <w:pgSz w:w="11910" w:h="16840"/>
          <w:pgMar w:header="0" w:footer="1000" w:top="1400" w:bottom="1200" w:left="1340" w:right="1320"/>
          <w:pgNumType w:start="1"/>
        </w:sectPr>
      </w:pPr>
    </w:p>
    <w:p>
      <w:pPr>
        <w:pStyle w:val="Heading1"/>
        <w:numPr>
          <w:ilvl w:val="0"/>
          <w:numId w:val="2"/>
        </w:numPr>
        <w:tabs>
          <w:tab w:pos="818" w:val="left" w:leader="none"/>
        </w:tabs>
        <w:spacing w:line="240" w:lineRule="auto" w:before="30" w:after="0"/>
        <w:ind w:left="818" w:right="0" w:hanging="358"/>
        <w:jc w:val="left"/>
        <w:rPr>
          <w:u w:val="none"/>
        </w:rPr>
      </w:pPr>
      <w:r>
        <w:rPr>
          <w:spacing w:val="-2"/>
          <w:u w:val="single"/>
        </w:rPr>
        <w:t>Welcome</w:t>
      </w:r>
    </w:p>
    <w:p>
      <w:pPr>
        <w:pStyle w:val="BodyText"/>
        <w:spacing w:before="2"/>
        <w:ind w:left="0"/>
        <w:rPr>
          <w:b/>
        </w:rPr>
      </w:pPr>
    </w:p>
    <w:p>
      <w:pPr>
        <w:pStyle w:val="BodyText"/>
        <w:ind w:right="114"/>
        <w:jc w:val="both"/>
      </w:pPr>
      <w:r>
        <w:rPr/>
        <w:t>Nathan</w:t>
      </w:r>
      <w:r>
        <w:rPr>
          <w:spacing w:val="-3"/>
        </w:rPr>
        <w:t> </w:t>
      </w:r>
      <w:r>
        <w:rPr/>
        <w:t>welcomed</w:t>
      </w:r>
      <w:r>
        <w:rPr>
          <w:spacing w:val="-2"/>
        </w:rPr>
        <w:t> </w:t>
      </w:r>
      <w:r>
        <w:rPr/>
        <w:t>all</w:t>
      </w:r>
      <w:r>
        <w:rPr>
          <w:spacing w:val="-2"/>
        </w:rPr>
        <w:t> </w:t>
      </w:r>
      <w:r>
        <w:rPr/>
        <w:t>in</w:t>
      </w:r>
      <w:r>
        <w:rPr>
          <w:spacing w:val="-4"/>
        </w:rPr>
        <w:t> </w:t>
      </w:r>
      <w:r>
        <w:rPr/>
        <w:t>attendance</w:t>
      </w:r>
      <w:r>
        <w:rPr>
          <w:spacing w:val="-2"/>
        </w:rPr>
        <w:t> </w:t>
      </w:r>
      <w:r>
        <w:rPr/>
        <w:t>and</w:t>
      </w:r>
      <w:r>
        <w:rPr>
          <w:spacing w:val="-4"/>
        </w:rPr>
        <w:t> </w:t>
      </w:r>
      <w:r>
        <w:rPr/>
        <w:t>explained</w:t>
      </w:r>
      <w:r>
        <w:rPr>
          <w:spacing w:val="-2"/>
        </w:rPr>
        <w:t> </w:t>
      </w:r>
      <w:r>
        <w:rPr/>
        <w:t>the</w:t>
      </w:r>
      <w:r>
        <w:rPr>
          <w:spacing w:val="-5"/>
        </w:rPr>
        <w:t> </w:t>
      </w:r>
      <w:r>
        <w:rPr/>
        <w:t>purpose</w:t>
      </w:r>
      <w:r>
        <w:rPr>
          <w:spacing w:val="-4"/>
        </w:rPr>
        <w:t> </w:t>
      </w:r>
      <w:r>
        <w:rPr/>
        <w:t>of</w:t>
      </w:r>
      <w:r>
        <w:rPr>
          <w:spacing w:val="-4"/>
        </w:rPr>
        <w:t> </w:t>
      </w:r>
      <w:r>
        <w:rPr/>
        <w:t>the</w:t>
      </w:r>
      <w:r>
        <w:rPr>
          <w:spacing w:val="-5"/>
        </w:rPr>
        <w:t> </w:t>
      </w:r>
      <w:r>
        <w:rPr/>
        <w:t>meeting,</w:t>
      </w:r>
      <w:r>
        <w:rPr>
          <w:spacing w:val="-5"/>
        </w:rPr>
        <w:t> </w:t>
      </w:r>
      <w:r>
        <w:rPr/>
        <w:t>viz. to discuss</w:t>
      </w:r>
      <w:r>
        <w:rPr>
          <w:spacing w:val="-5"/>
        </w:rPr>
        <w:t> </w:t>
      </w:r>
      <w:r>
        <w:rPr/>
        <w:t>all</w:t>
      </w:r>
      <w:r>
        <w:rPr>
          <w:spacing w:val="-7"/>
        </w:rPr>
        <w:t> </w:t>
      </w:r>
      <w:r>
        <w:rPr/>
        <w:t>aspects</w:t>
      </w:r>
      <w:r>
        <w:rPr>
          <w:spacing w:val="-8"/>
        </w:rPr>
        <w:t> </w:t>
      </w:r>
      <w:r>
        <w:rPr/>
        <w:t>of</w:t>
      </w:r>
      <w:r>
        <w:rPr>
          <w:spacing w:val="-4"/>
        </w:rPr>
        <w:t> </w:t>
      </w:r>
      <w:r>
        <w:rPr/>
        <w:t>student</w:t>
      </w:r>
      <w:r>
        <w:rPr>
          <w:spacing w:val="-4"/>
        </w:rPr>
        <w:t> </w:t>
      </w:r>
      <w:r>
        <w:rPr/>
        <w:t>experience</w:t>
      </w:r>
      <w:r>
        <w:rPr>
          <w:spacing w:val="-1"/>
        </w:rPr>
        <w:t> </w:t>
      </w:r>
      <w:r>
        <w:rPr/>
        <w:t>and</w:t>
      </w:r>
      <w:r>
        <w:rPr>
          <w:spacing w:val="-6"/>
        </w:rPr>
        <w:t> </w:t>
      </w:r>
      <w:r>
        <w:rPr/>
        <w:t>collate</w:t>
      </w:r>
      <w:r>
        <w:rPr>
          <w:spacing w:val="-6"/>
        </w:rPr>
        <w:t> </w:t>
      </w:r>
      <w:r>
        <w:rPr/>
        <w:t>feedback</w:t>
      </w:r>
      <w:r>
        <w:rPr>
          <w:spacing w:val="-8"/>
        </w:rPr>
        <w:t> </w:t>
      </w:r>
      <w:r>
        <w:rPr/>
        <w:t>for</w:t>
      </w:r>
      <w:r>
        <w:rPr>
          <w:spacing w:val="-6"/>
        </w:rPr>
        <w:t> </w:t>
      </w:r>
      <w:r>
        <w:rPr/>
        <w:t>future</w:t>
      </w:r>
      <w:r>
        <w:rPr>
          <w:spacing w:val="-4"/>
        </w:rPr>
        <w:t> </w:t>
      </w:r>
      <w:r>
        <w:rPr/>
        <w:t>action</w:t>
      </w:r>
      <w:r>
        <w:rPr>
          <w:spacing w:val="-6"/>
        </w:rPr>
        <w:t> </w:t>
      </w:r>
      <w:r>
        <w:rPr/>
        <w:t>points aimed at overall improvement. This was followed by brief introductions from all </w:t>
      </w:r>
      <w:r>
        <w:rPr>
          <w:spacing w:val="-2"/>
        </w:rPr>
        <w:t>members.</w:t>
      </w:r>
    </w:p>
    <w:p>
      <w:pPr>
        <w:pStyle w:val="BodyText"/>
        <w:ind w:left="0"/>
      </w:pPr>
    </w:p>
    <w:p>
      <w:pPr>
        <w:pStyle w:val="BodyText"/>
        <w:spacing w:before="292"/>
        <w:ind w:left="0"/>
      </w:pPr>
    </w:p>
    <w:p>
      <w:pPr>
        <w:pStyle w:val="Heading1"/>
        <w:numPr>
          <w:ilvl w:val="0"/>
          <w:numId w:val="2"/>
        </w:numPr>
        <w:tabs>
          <w:tab w:pos="818" w:val="left" w:leader="none"/>
        </w:tabs>
        <w:spacing w:line="240" w:lineRule="auto" w:before="0" w:after="0"/>
        <w:ind w:left="818" w:right="0" w:hanging="358"/>
        <w:jc w:val="left"/>
        <w:rPr>
          <w:u w:val="none"/>
        </w:rPr>
      </w:pPr>
      <w:r>
        <w:rPr>
          <w:u w:val="single"/>
        </w:rPr>
        <w:t>Minutes</w:t>
      </w:r>
      <w:r>
        <w:rPr>
          <w:spacing w:val="-3"/>
          <w:u w:val="single"/>
        </w:rPr>
        <w:t> </w:t>
      </w:r>
      <w:r>
        <w:rPr>
          <w:u w:val="single"/>
        </w:rPr>
        <w:t>of</w:t>
      </w:r>
      <w:r>
        <w:rPr>
          <w:spacing w:val="-1"/>
          <w:u w:val="single"/>
        </w:rPr>
        <w:t> </w:t>
      </w:r>
      <w:r>
        <w:rPr>
          <w:u w:val="single"/>
        </w:rPr>
        <w:t>the</w:t>
      </w:r>
      <w:r>
        <w:rPr>
          <w:spacing w:val="-3"/>
          <w:u w:val="single"/>
        </w:rPr>
        <w:t> </w:t>
      </w:r>
      <w:r>
        <w:rPr>
          <w:u w:val="single"/>
        </w:rPr>
        <w:t>previous</w:t>
      </w:r>
      <w:r>
        <w:rPr>
          <w:spacing w:val="-3"/>
          <w:u w:val="single"/>
        </w:rPr>
        <w:t> </w:t>
      </w:r>
      <w:r>
        <w:rPr>
          <w:spacing w:val="-2"/>
          <w:u w:val="single"/>
        </w:rPr>
        <w:t>meeting</w:t>
      </w:r>
    </w:p>
    <w:p>
      <w:pPr>
        <w:pStyle w:val="BodyText"/>
        <w:ind w:left="0"/>
        <w:rPr>
          <w:b/>
        </w:rPr>
      </w:pPr>
    </w:p>
    <w:p>
      <w:pPr>
        <w:pStyle w:val="BodyText"/>
        <w:rPr>
          <w:b/>
        </w:rPr>
      </w:pPr>
      <w:r>
        <w:rPr/>
        <w:t>Minutes</w:t>
      </w:r>
      <w:r>
        <w:rPr>
          <w:spacing w:val="-10"/>
        </w:rPr>
        <w:t> </w:t>
      </w:r>
      <w:r>
        <w:rPr/>
        <w:t>from</w:t>
      </w:r>
      <w:r>
        <w:rPr>
          <w:spacing w:val="-9"/>
        </w:rPr>
        <w:t> </w:t>
      </w:r>
      <w:r>
        <w:rPr/>
        <w:t>2023</w:t>
      </w:r>
      <w:r>
        <w:rPr>
          <w:spacing w:val="-9"/>
        </w:rPr>
        <w:t> </w:t>
      </w:r>
      <w:r>
        <w:rPr/>
        <w:t>were</w:t>
      </w:r>
      <w:r>
        <w:rPr>
          <w:spacing w:val="-9"/>
        </w:rPr>
        <w:t> </w:t>
      </w:r>
      <w:r>
        <w:rPr/>
        <w:t>deemed</w:t>
      </w:r>
      <w:r>
        <w:rPr>
          <w:spacing w:val="-9"/>
        </w:rPr>
        <w:t> </w:t>
      </w:r>
      <w:r>
        <w:rPr/>
        <w:t>accurate</w:t>
      </w:r>
      <w:r>
        <w:rPr>
          <w:spacing w:val="-5"/>
        </w:rPr>
        <w:t> </w:t>
      </w:r>
      <w:r>
        <w:rPr/>
        <w:t>and</w:t>
      </w:r>
      <w:r>
        <w:rPr>
          <w:spacing w:val="-9"/>
        </w:rPr>
        <w:t> </w:t>
      </w:r>
      <w:r>
        <w:rPr/>
        <w:t>members</w:t>
      </w:r>
      <w:r>
        <w:rPr>
          <w:spacing w:val="-10"/>
        </w:rPr>
        <w:t> </w:t>
      </w:r>
      <w:r>
        <w:rPr/>
        <w:t>were</w:t>
      </w:r>
      <w:r>
        <w:rPr>
          <w:spacing w:val="-9"/>
        </w:rPr>
        <w:t> </w:t>
      </w:r>
      <w:r>
        <w:rPr/>
        <w:t>advised</w:t>
      </w:r>
      <w:r>
        <w:rPr>
          <w:spacing w:val="-9"/>
        </w:rPr>
        <w:t> </w:t>
      </w:r>
      <w:r>
        <w:rPr/>
        <w:t>that</w:t>
      </w:r>
      <w:r>
        <w:rPr>
          <w:spacing w:val="-9"/>
        </w:rPr>
        <w:t> </w:t>
      </w:r>
      <w:r>
        <w:rPr/>
        <w:t>these</w:t>
      </w:r>
      <w:r>
        <w:rPr>
          <w:spacing w:val="-7"/>
        </w:rPr>
        <w:t> </w:t>
      </w:r>
      <w:r>
        <w:rPr/>
        <w:t>can be accessed on the SPS website: </w:t>
      </w:r>
      <w:hyperlink r:id="rId6">
        <w:r>
          <w:rPr>
            <w:b/>
            <w:color w:val="0462C1"/>
            <w:u w:val="single" w:color="0462C1"/>
          </w:rPr>
          <w:t>Your Voice</w:t>
        </w:r>
      </w:hyperlink>
    </w:p>
    <w:p>
      <w:pPr>
        <w:pStyle w:val="BodyText"/>
        <w:spacing w:before="293"/>
      </w:pPr>
      <w:r>
        <w:rPr/>
        <w:t>Gerhard</w:t>
      </w:r>
      <w:r>
        <w:rPr>
          <w:spacing w:val="-6"/>
        </w:rPr>
        <w:t> </w:t>
      </w:r>
      <w:r>
        <w:rPr/>
        <w:t>raised</w:t>
      </w:r>
      <w:r>
        <w:rPr>
          <w:spacing w:val="-3"/>
        </w:rPr>
        <w:t> </w:t>
      </w:r>
      <w:r>
        <w:rPr/>
        <w:t>the</w:t>
      </w:r>
      <w:r>
        <w:rPr>
          <w:spacing w:val="-5"/>
        </w:rPr>
        <w:t> </w:t>
      </w:r>
      <w:r>
        <w:rPr/>
        <w:t>following</w:t>
      </w:r>
      <w:r>
        <w:rPr>
          <w:spacing w:val="-4"/>
        </w:rPr>
        <w:t> </w:t>
      </w:r>
      <w:r>
        <w:rPr/>
        <w:t>updates</w:t>
      </w:r>
      <w:r>
        <w:rPr>
          <w:spacing w:val="-2"/>
        </w:rPr>
        <w:t> </w:t>
      </w:r>
      <w:r>
        <w:rPr/>
        <w:t>for</w:t>
      </w:r>
      <w:r>
        <w:rPr>
          <w:spacing w:val="-4"/>
        </w:rPr>
        <w:t> </w:t>
      </w:r>
      <w:r>
        <w:rPr/>
        <w:t>today’s</w:t>
      </w:r>
      <w:r>
        <w:rPr>
          <w:spacing w:val="-5"/>
        </w:rPr>
        <w:t> </w:t>
      </w:r>
      <w:r>
        <w:rPr/>
        <w:t>meeting</w:t>
      </w:r>
      <w:r>
        <w:rPr>
          <w:spacing w:val="-2"/>
        </w:rPr>
        <w:t> </w:t>
      </w:r>
      <w:r>
        <w:rPr/>
        <w:t>as</w:t>
      </w:r>
      <w:r>
        <w:rPr>
          <w:spacing w:val="-5"/>
        </w:rPr>
        <w:t> </w:t>
      </w:r>
      <w:r>
        <w:rPr/>
        <w:t>per</w:t>
      </w:r>
      <w:r>
        <w:rPr>
          <w:spacing w:val="-1"/>
        </w:rPr>
        <w:t> </w:t>
      </w:r>
      <w:r>
        <w:rPr/>
        <w:t>the</w:t>
      </w:r>
      <w:r>
        <w:rPr>
          <w:spacing w:val="-3"/>
        </w:rPr>
        <w:t> </w:t>
      </w:r>
      <w:r>
        <w:rPr>
          <w:spacing w:val="-2"/>
        </w:rPr>
        <w:t>agenda:</w:t>
      </w:r>
    </w:p>
    <w:p>
      <w:pPr>
        <w:pStyle w:val="BodyText"/>
        <w:spacing w:before="1"/>
        <w:ind w:left="0"/>
      </w:pPr>
    </w:p>
    <w:p>
      <w:pPr>
        <w:pStyle w:val="ListParagraph"/>
        <w:numPr>
          <w:ilvl w:val="1"/>
          <w:numId w:val="2"/>
        </w:numPr>
        <w:tabs>
          <w:tab w:pos="820" w:val="left" w:leader="none"/>
        </w:tabs>
        <w:spacing w:line="240" w:lineRule="auto" w:before="1" w:after="0"/>
        <w:ind w:left="820" w:right="112" w:hanging="360"/>
        <w:jc w:val="both"/>
        <w:rPr>
          <w:rFonts w:ascii="Symbol" w:hAnsi="Symbol"/>
          <w:sz w:val="20"/>
        </w:rPr>
      </w:pPr>
      <w:r>
        <w:rPr>
          <w:sz w:val="24"/>
        </w:rPr>
        <w:t>Cohort</w:t>
      </w:r>
      <w:r>
        <w:rPr>
          <w:spacing w:val="-4"/>
          <w:sz w:val="24"/>
        </w:rPr>
        <w:t> </w:t>
      </w:r>
      <w:r>
        <w:rPr>
          <w:sz w:val="24"/>
        </w:rPr>
        <w:t>building and</w:t>
      </w:r>
      <w:r>
        <w:rPr>
          <w:spacing w:val="-2"/>
          <w:sz w:val="24"/>
        </w:rPr>
        <w:t> </w:t>
      </w:r>
      <w:r>
        <w:rPr>
          <w:sz w:val="24"/>
        </w:rPr>
        <w:t>the</w:t>
      </w:r>
      <w:r>
        <w:rPr>
          <w:spacing w:val="-5"/>
          <w:sz w:val="24"/>
        </w:rPr>
        <w:t> </w:t>
      </w:r>
      <w:r>
        <w:rPr>
          <w:sz w:val="24"/>
        </w:rPr>
        <w:t>new</w:t>
      </w:r>
      <w:r>
        <w:rPr>
          <w:spacing w:val="-1"/>
          <w:sz w:val="24"/>
        </w:rPr>
        <w:t> </w:t>
      </w:r>
      <w:r>
        <w:rPr>
          <w:sz w:val="24"/>
        </w:rPr>
        <w:t>student support model:</w:t>
      </w:r>
      <w:r>
        <w:rPr>
          <w:spacing w:val="-2"/>
          <w:sz w:val="24"/>
        </w:rPr>
        <w:t> </w:t>
      </w:r>
      <w:r>
        <w:rPr>
          <w:sz w:val="24"/>
        </w:rPr>
        <w:t>the new</w:t>
      </w:r>
      <w:r>
        <w:rPr>
          <w:spacing w:val="-1"/>
          <w:sz w:val="24"/>
        </w:rPr>
        <w:t> </w:t>
      </w:r>
      <w:r>
        <w:rPr>
          <w:sz w:val="24"/>
        </w:rPr>
        <w:t>student</w:t>
      </w:r>
      <w:r>
        <w:rPr>
          <w:spacing w:val="-2"/>
          <w:sz w:val="24"/>
        </w:rPr>
        <w:t> </w:t>
      </w:r>
      <w:r>
        <w:rPr>
          <w:sz w:val="24"/>
        </w:rPr>
        <w:t>support</w:t>
      </w:r>
      <w:r>
        <w:rPr>
          <w:spacing w:val="-2"/>
          <w:sz w:val="24"/>
        </w:rPr>
        <w:t> </w:t>
      </w:r>
      <w:r>
        <w:rPr>
          <w:sz w:val="24"/>
        </w:rPr>
        <w:t>model provides more consistent support. Community building activities led by academic Cohort Leads are an important element in the University’s efforts to</w:t>
      </w:r>
      <w:r>
        <w:rPr>
          <w:spacing w:val="40"/>
          <w:sz w:val="24"/>
        </w:rPr>
        <w:t> </w:t>
      </w:r>
      <w:r>
        <w:rPr>
          <w:sz w:val="24"/>
        </w:rPr>
        <w:t>integrate students into the University’s academic community;</w:t>
      </w:r>
    </w:p>
    <w:p>
      <w:pPr>
        <w:pStyle w:val="ListParagraph"/>
        <w:numPr>
          <w:ilvl w:val="1"/>
          <w:numId w:val="2"/>
        </w:numPr>
        <w:tabs>
          <w:tab w:pos="820" w:val="left" w:leader="none"/>
        </w:tabs>
        <w:spacing w:line="240" w:lineRule="auto" w:before="0" w:after="0"/>
        <w:ind w:left="820" w:right="114" w:hanging="360"/>
        <w:jc w:val="both"/>
        <w:rPr>
          <w:rFonts w:ascii="Symbol" w:hAnsi="Symbol"/>
          <w:sz w:val="20"/>
        </w:rPr>
      </w:pPr>
      <w:r>
        <w:rPr>
          <w:sz w:val="24"/>
        </w:rPr>
        <w:t>The enhanced role of the Student Development Office: the team had been providing support</w:t>
      </w:r>
      <w:r>
        <w:rPr>
          <w:spacing w:val="-14"/>
          <w:sz w:val="24"/>
        </w:rPr>
        <w:t> </w:t>
      </w:r>
      <w:r>
        <w:rPr>
          <w:sz w:val="24"/>
        </w:rPr>
        <w:t>for</w:t>
      </w:r>
      <w:r>
        <w:rPr>
          <w:spacing w:val="-14"/>
          <w:sz w:val="24"/>
        </w:rPr>
        <w:t> </w:t>
      </w:r>
      <w:r>
        <w:rPr>
          <w:sz w:val="24"/>
        </w:rPr>
        <w:t>cohort</w:t>
      </w:r>
      <w:r>
        <w:rPr>
          <w:spacing w:val="-13"/>
          <w:sz w:val="24"/>
        </w:rPr>
        <w:t> </w:t>
      </w:r>
      <w:r>
        <w:rPr>
          <w:sz w:val="24"/>
        </w:rPr>
        <w:t>building</w:t>
      </w:r>
      <w:r>
        <w:rPr>
          <w:spacing w:val="-13"/>
          <w:sz w:val="24"/>
        </w:rPr>
        <w:t> </w:t>
      </w:r>
      <w:r>
        <w:rPr>
          <w:sz w:val="24"/>
        </w:rPr>
        <w:t>activities</w:t>
      </w:r>
      <w:r>
        <w:rPr>
          <w:spacing w:val="-14"/>
          <w:sz w:val="24"/>
        </w:rPr>
        <w:t> </w:t>
      </w:r>
      <w:r>
        <w:rPr>
          <w:sz w:val="24"/>
        </w:rPr>
        <w:t>at</w:t>
      </w:r>
      <w:r>
        <w:rPr>
          <w:spacing w:val="-13"/>
          <w:sz w:val="24"/>
        </w:rPr>
        <w:t> </w:t>
      </w:r>
      <w:r>
        <w:rPr>
          <w:sz w:val="24"/>
        </w:rPr>
        <w:t>SPS</w:t>
      </w:r>
      <w:r>
        <w:rPr>
          <w:spacing w:val="-14"/>
          <w:sz w:val="24"/>
        </w:rPr>
        <w:t> </w:t>
      </w:r>
      <w:r>
        <w:rPr>
          <w:sz w:val="24"/>
        </w:rPr>
        <w:t>and</w:t>
      </w:r>
      <w:r>
        <w:rPr>
          <w:spacing w:val="-11"/>
          <w:sz w:val="24"/>
        </w:rPr>
        <w:t> </w:t>
      </w:r>
      <w:r>
        <w:rPr>
          <w:sz w:val="24"/>
        </w:rPr>
        <w:t>brainstorming</w:t>
      </w:r>
      <w:r>
        <w:rPr>
          <w:spacing w:val="-14"/>
          <w:sz w:val="24"/>
        </w:rPr>
        <w:t> </w:t>
      </w:r>
      <w:r>
        <w:rPr>
          <w:sz w:val="24"/>
        </w:rPr>
        <w:t>sessions</w:t>
      </w:r>
      <w:r>
        <w:rPr>
          <w:spacing w:val="-12"/>
          <w:sz w:val="24"/>
        </w:rPr>
        <w:t> </w:t>
      </w:r>
      <w:r>
        <w:rPr>
          <w:sz w:val="24"/>
        </w:rPr>
        <w:t>about</w:t>
      </w:r>
      <w:r>
        <w:rPr>
          <w:spacing w:val="-14"/>
          <w:sz w:val="24"/>
        </w:rPr>
        <w:t> </w:t>
      </w:r>
      <w:r>
        <w:rPr>
          <w:sz w:val="24"/>
        </w:rPr>
        <w:t>student- led events; feedback welcome on what works best to meet student needs.</w:t>
      </w:r>
    </w:p>
    <w:p>
      <w:pPr>
        <w:pStyle w:val="Heading1"/>
        <w:numPr>
          <w:ilvl w:val="0"/>
          <w:numId w:val="2"/>
        </w:numPr>
        <w:tabs>
          <w:tab w:pos="818" w:val="left" w:leader="none"/>
        </w:tabs>
        <w:spacing w:line="240" w:lineRule="auto" w:before="292" w:after="0"/>
        <w:ind w:left="818" w:right="0" w:hanging="358"/>
        <w:jc w:val="both"/>
        <w:rPr>
          <w:u w:val="none"/>
        </w:rPr>
      </w:pPr>
      <w:r>
        <w:rPr>
          <w:u w:val="single"/>
        </w:rPr>
        <w:t>Updates</w:t>
      </w:r>
      <w:r>
        <w:rPr>
          <w:spacing w:val="-2"/>
          <w:u w:val="single"/>
        </w:rPr>
        <w:t> </w:t>
      </w:r>
      <w:r>
        <w:rPr>
          <w:u w:val="single"/>
        </w:rPr>
        <w:t>on</w:t>
      </w:r>
      <w:r>
        <w:rPr>
          <w:spacing w:val="-2"/>
          <w:u w:val="single"/>
        </w:rPr>
        <w:t> </w:t>
      </w:r>
      <w:r>
        <w:rPr>
          <w:u w:val="single"/>
        </w:rPr>
        <w:t>actions</w:t>
      </w:r>
      <w:r>
        <w:rPr>
          <w:spacing w:val="-1"/>
          <w:u w:val="single"/>
        </w:rPr>
        <w:t> </w:t>
      </w:r>
      <w:r>
        <w:rPr>
          <w:spacing w:val="-4"/>
          <w:u w:val="single"/>
        </w:rPr>
        <w:t>taken</w:t>
      </w:r>
    </w:p>
    <w:p>
      <w:pPr>
        <w:pStyle w:val="ListParagraph"/>
        <w:numPr>
          <w:ilvl w:val="1"/>
          <w:numId w:val="2"/>
        </w:numPr>
        <w:tabs>
          <w:tab w:pos="820" w:val="left" w:leader="none"/>
        </w:tabs>
        <w:spacing w:line="240" w:lineRule="auto" w:before="0" w:after="0"/>
        <w:ind w:left="820" w:right="116" w:hanging="360"/>
        <w:jc w:val="both"/>
        <w:rPr>
          <w:rFonts w:ascii="Symbol" w:hAnsi="Symbol"/>
          <w:sz w:val="20"/>
        </w:rPr>
      </w:pPr>
      <w:r>
        <w:rPr>
          <w:sz w:val="24"/>
        </w:rPr>
        <w:t>Sustainable</w:t>
      </w:r>
      <w:r>
        <w:rPr>
          <w:spacing w:val="-14"/>
          <w:sz w:val="24"/>
        </w:rPr>
        <w:t> </w:t>
      </w:r>
      <w:r>
        <w:rPr>
          <w:sz w:val="24"/>
        </w:rPr>
        <w:t>Development:</w:t>
      </w:r>
      <w:r>
        <w:rPr>
          <w:spacing w:val="-14"/>
          <w:sz w:val="24"/>
        </w:rPr>
        <w:t> </w:t>
      </w:r>
      <w:r>
        <w:rPr>
          <w:sz w:val="24"/>
        </w:rPr>
        <w:t>regarding</w:t>
      </w:r>
      <w:r>
        <w:rPr>
          <w:spacing w:val="-13"/>
          <w:sz w:val="24"/>
        </w:rPr>
        <w:t> </w:t>
      </w:r>
      <w:r>
        <w:rPr>
          <w:sz w:val="24"/>
        </w:rPr>
        <w:t>previous</w:t>
      </w:r>
      <w:r>
        <w:rPr>
          <w:spacing w:val="-11"/>
          <w:sz w:val="24"/>
        </w:rPr>
        <w:t> </w:t>
      </w:r>
      <w:r>
        <w:rPr>
          <w:sz w:val="24"/>
        </w:rPr>
        <w:t>course</w:t>
      </w:r>
      <w:r>
        <w:rPr>
          <w:spacing w:val="-13"/>
          <w:sz w:val="24"/>
        </w:rPr>
        <w:t> </w:t>
      </w:r>
      <w:r>
        <w:rPr>
          <w:sz w:val="24"/>
        </w:rPr>
        <w:t>choice</w:t>
      </w:r>
      <w:r>
        <w:rPr>
          <w:spacing w:val="-13"/>
          <w:sz w:val="24"/>
        </w:rPr>
        <w:t> </w:t>
      </w:r>
      <w:r>
        <w:rPr>
          <w:sz w:val="24"/>
        </w:rPr>
        <w:t>issues;</w:t>
      </w:r>
      <w:r>
        <w:rPr>
          <w:spacing w:val="-13"/>
          <w:sz w:val="24"/>
        </w:rPr>
        <w:t> </w:t>
      </w:r>
      <w:r>
        <w:rPr>
          <w:sz w:val="24"/>
        </w:rPr>
        <w:t>a</w:t>
      </w:r>
      <w:r>
        <w:rPr>
          <w:spacing w:val="-14"/>
          <w:sz w:val="24"/>
        </w:rPr>
        <w:t> </w:t>
      </w:r>
      <w:r>
        <w:rPr>
          <w:sz w:val="24"/>
        </w:rPr>
        <w:t>comparison</w:t>
      </w:r>
      <w:r>
        <w:rPr>
          <w:spacing w:val="-14"/>
          <w:sz w:val="24"/>
        </w:rPr>
        <w:t> </w:t>
      </w:r>
      <w:r>
        <w:rPr>
          <w:sz w:val="24"/>
        </w:rPr>
        <w:t>with last year would be useful (action point has been followed up, but still needs to be </w:t>
      </w:r>
      <w:r>
        <w:rPr>
          <w:spacing w:val="-2"/>
          <w:sz w:val="24"/>
        </w:rPr>
        <w:t>addressed);</w:t>
      </w:r>
    </w:p>
    <w:p>
      <w:pPr>
        <w:pStyle w:val="ListParagraph"/>
        <w:numPr>
          <w:ilvl w:val="1"/>
          <w:numId w:val="2"/>
        </w:numPr>
        <w:tabs>
          <w:tab w:pos="820" w:val="left" w:leader="none"/>
        </w:tabs>
        <w:spacing w:line="240" w:lineRule="auto" w:before="0" w:after="0"/>
        <w:ind w:left="820" w:right="116" w:hanging="360"/>
        <w:jc w:val="both"/>
        <w:rPr>
          <w:rFonts w:ascii="Symbol" w:hAnsi="Symbol"/>
          <w:sz w:val="20"/>
        </w:rPr>
      </w:pPr>
      <w:r>
        <w:rPr>
          <w:sz w:val="24"/>
        </w:rPr>
        <w:t>Marking and assessment: clarity on marking rubrics and criteria also on the agenda today. It has been noted that this has been an ongoing concern for cohorts.</w:t>
      </w:r>
    </w:p>
    <w:p>
      <w:pPr>
        <w:pStyle w:val="ListParagraph"/>
        <w:numPr>
          <w:ilvl w:val="1"/>
          <w:numId w:val="2"/>
        </w:numPr>
        <w:tabs>
          <w:tab w:pos="819" w:val="left" w:leader="none"/>
        </w:tabs>
        <w:spacing w:line="240" w:lineRule="auto" w:before="2" w:after="0"/>
        <w:ind w:left="819" w:right="0" w:hanging="359"/>
        <w:jc w:val="both"/>
        <w:rPr>
          <w:rFonts w:ascii="Symbol" w:hAnsi="Symbol"/>
          <w:sz w:val="20"/>
        </w:rPr>
      </w:pPr>
      <w:r>
        <w:rPr>
          <w:sz w:val="24"/>
        </w:rPr>
        <w:t>Closing</w:t>
      </w:r>
      <w:r>
        <w:rPr>
          <w:spacing w:val="-2"/>
          <w:sz w:val="24"/>
        </w:rPr>
        <w:t> </w:t>
      </w:r>
      <w:r>
        <w:rPr>
          <w:sz w:val="24"/>
        </w:rPr>
        <w:t>the</w:t>
      </w:r>
      <w:r>
        <w:rPr>
          <w:spacing w:val="-3"/>
          <w:sz w:val="24"/>
        </w:rPr>
        <w:t> </w:t>
      </w:r>
      <w:r>
        <w:rPr>
          <w:sz w:val="24"/>
        </w:rPr>
        <w:t>feedback</w:t>
      </w:r>
      <w:r>
        <w:rPr>
          <w:spacing w:val="-3"/>
          <w:sz w:val="24"/>
        </w:rPr>
        <w:t> </w:t>
      </w:r>
      <w:r>
        <w:rPr>
          <w:sz w:val="24"/>
        </w:rPr>
        <w:t>loop is</w:t>
      </w:r>
      <w:r>
        <w:rPr>
          <w:spacing w:val="-2"/>
          <w:sz w:val="24"/>
        </w:rPr>
        <w:t> </w:t>
      </w:r>
      <w:r>
        <w:rPr>
          <w:sz w:val="24"/>
        </w:rPr>
        <w:t>a</w:t>
      </w:r>
      <w:r>
        <w:rPr>
          <w:spacing w:val="-3"/>
          <w:sz w:val="24"/>
        </w:rPr>
        <w:t> </w:t>
      </w:r>
      <w:r>
        <w:rPr>
          <w:sz w:val="24"/>
        </w:rPr>
        <w:t>principal</w:t>
      </w:r>
      <w:r>
        <w:rPr>
          <w:spacing w:val="-4"/>
          <w:sz w:val="24"/>
        </w:rPr>
        <w:t> </w:t>
      </w:r>
      <w:r>
        <w:rPr>
          <w:sz w:val="24"/>
        </w:rPr>
        <w:t>concern</w:t>
      </w:r>
      <w:r>
        <w:rPr>
          <w:spacing w:val="-3"/>
          <w:sz w:val="24"/>
        </w:rPr>
        <w:t> </w:t>
      </w:r>
      <w:r>
        <w:rPr>
          <w:sz w:val="24"/>
        </w:rPr>
        <w:t>to</w:t>
      </w:r>
      <w:r>
        <w:rPr>
          <w:spacing w:val="-1"/>
          <w:sz w:val="24"/>
        </w:rPr>
        <w:t> </w:t>
      </w:r>
      <w:r>
        <w:rPr>
          <w:sz w:val="24"/>
        </w:rPr>
        <w:t>academic</w:t>
      </w:r>
      <w:r>
        <w:rPr>
          <w:spacing w:val="-3"/>
          <w:sz w:val="24"/>
        </w:rPr>
        <w:t> </w:t>
      </w:r>
      <w:r>
        <w:rPr>
          <w:spacing w:val="-2"/>
          <w:sz w:val="24"/>
        </w:rPr>
        <w:t>staff.</w:t>
      </w:r>
    </w:p>
    <w:p>
      <w:pPr>
        <w:pStyle w:val="BodyText"/>
        <w:ind w:left="0"/>
      </w:pPr>
    </w:p>
    <w:p>
      <w:pPr>
        <w:pStyle w:val="BodyText"/>
        <w:spacing w:before="215"/>
        <w:ind w:left="0"/>
      </w:pPr>
    </w:p>
    <w:p>
      <w:pPr>
        <w:pStyle w:val="Heading1"/>
        <w:numPr>
          <w:ilvl w:val="0"/>
          <w:numId w:val="2"/>
        </w:numPr>
        <w:tabs>
          <w:tab w:pos="818" w:val="left" w:leader="none"/>
        </w:tabs>
        <w:spacing w:line="240" w:lineRule="auto" w:before="0" w:after="0"/>
        <w:ind w:left="818" w:right="0" w:hanging="358"/>
        <w:jc w:val="both"/>
        <w:rPr>
          <w:u w:val="none"/>
        </w:rPr>
      </w:pPr>
      <w:r>
        <w:rPr>
          <w:u w:val="single"/>
        </w:rPr>
        <w:t>For</w:t>
      </w:r>
      <w:r>
        <w:rPr>
          <w:spacing w:val="-1"/>
          <w:u w:val="single"/>
        </w:rPr>
        <w:t> </w:t>
      </w:r>
      <w:r>
        <w:rPr>
          <w:spacing w:val="-2"/>
          <w:u w:val="single"/>
        </w:rPr>
        <w:t>discussion</w:t>
      </w:r>
    </w:p>
    <w:p>
      <w:pPr>
        <w:pStyle w:val="ListParagraph"/>
        <w:numPr>
          <w:ilvl w:val="1"/>
          <w:numId w:val="2"/>
        </w:numPr>
        <w:tabs>
          <w:tab w:pos="1180" w:val="left" w:leader="none"/>
        </w:tabs>
        <w:spacing w:line="240" w:lineRule="auto" w:before="292" w:after="0"/>
        <w:ind w:left="1180" w:right="0" w:hanging="360"/>
        <w:jc w:val="left"/>
        <w:rPr>
          <w:rFonts w:ascii="Symbol" w:hAnsi="Symbol"/>
          <w:sz w:val="24"/>
        </w:rPr>
      </w:pPr>
      <w:r>
        <w:rPr>
          <w:sz w:val="24"/>
        </w:rPr>
        <w:t>Student</w:t>
      </w:r>
      <w:r>
        <w:rPr>
          <w:spacing w:val="-4"/>
          <w:sz w:val="24"/>
        </w:rPr>
        <w:t> </w:t>
      </w:r>
      <w:r>
        <w:rPr>
          <w:sz w:val="24"/>
        </w:rPr>
        <w:t>support</w:t>
      </w:r>
      <w:r>
        <w:rPr>
          <w:spacing w:val="-5"/>
          <w:sz w:val="24"/>
        </w:rPr>
        <w:t> </w:t>
      </w:r>
      <w:r>
        <w:rPr>
          <w:sz w:val="24"/>
        </w:rPr>
        <w:t>and</w:t>
      </w:r>
      <w:r>
        <w:rPr>
          <w:spacing w:val="-4"/>
          <w:sz w:val="24"/>
        </w:rPr>
        <w:t> </w:t>
      </w:r>
      <w:r>
        <w:rPr>
          <w:sz w:val="24"/>
        </w:rPr>
        <w:t>community</w:t>
      </w:r>
      <w:r>
        <w:rPr>
          <w:spacing w:val="-4"/>
          <w:sz w:val="24"/>
        </w:rPr>
        <w:t> </w:t>
      </w:r>
      <w:r>
        <w:rPr>
          <w:spacing w:val="-2"/>
          <w:sz w:val="24"/>
        </w:rPr>
        <w:t>building</w:t>
      </w:r>
    </w:p>
    <w:p>
      <w:pPr>
        <w:pStyle w:val="BodyText"/>
        <w:spacing w:before="2"/>
        <w:ind w:left="0"/>
      </w:pPr>
    </w:p>
    <w:p>
      <w:pPr>
        <w:pStyle w:val="Heading2"/>
        <w:ind w:left="1180"/>
        <w:rPr>
          <w:i/>
        </w:rPr>
      </w:pPr>
      <w:r>
        <w:rPr>
          <w:i/>
        </w:rPr>
        <w:t>Student</w:t>
      </w:r>
      <w:r>
        <w:rPr>
          <w:i/>
          <w:spacing w:val="-7"/>
        </w:rPr>
        <w:t> </w:t>
      </w:r>
      <w:r>
        <w:rPr>
          <w:i/>
          <w:spacing w:val="-2"/>
        </w:rPr>
        <w:t>Support</w:t>
      </w:r>
    </w:p>
    <w:p>
      <w:pPr>
        <w:pStyle w:val="BodyText"/>
        <w:ind w:left="0"/>
        <w:rPr>
          <w:b/>
          <w:i/>
        </w:rPr>
      </w:pPr>
    </w:p>
    <w:p>
      <w:pPr>
        <w:pStyle w:val="BodyText"/>
        <w:ind w:left="1180" w:right="114"/>
        <w:jc w:val="both"/>
      </w:pPr>
      <w:r>
        <w:rPr/>
        <w:t>Gerhard provided context regarding the new student support model which has been implemented in SPS in two phases: Phase I for Y1 on campus and PGT students and Phase II for all other students. The new model shifts support from the</w:t>
      </w:r>
      <w:r>
        <w:rPr>
          <w:spacing w:val="-7"/>
        </w:rPr>
        <w:t> </w:t>
      </w:r>
      <w:r>
        <w:rPr/>
        <w:t>previous</w:t>
      </w:r>
      <w:r>
        <w:rPr>
          <w:spacing w:val="-6"/>
        </w:rPr>
        <w:t> </w:t>
      </w:r>
      <w:r>
        <w:rPr/>
        <w:t>Personal</w:t>
      </w:r>
      <w:r>
        <w:rPr>
          <w:spacing w:val="-6"/>
        </w:rPr>
        <w:t> </w:t>
      </w:r>
      <w:r>
        <w:rPr/>
        <w:t>Tutor-based</w:t>
      </w:r>
      <w:r>
        <w:rPr>
          <w:spacing w:val="-5"/>
        </w:rPr>
        <w:t> </w:t>
      </w:r>
      <w:r>
        <w:rPr/>
        <w:t>system</w:t>
      </w:r>
      <w:r>
        <w:rPr>
          <w:spacing w:val="-5"/>
        </w:rPr>
        <w:t> </w:t>
      </w:r>
      <w:r>
        <w:rPr/>
        <w:t>to</w:t>
      </w:r>
      <w:r>
        <w:rPr>
          <w:spacing w:val="-4"/>
        </w:rPr>
        <w:t> </w:t>
      </w:r>
      <w:r>
        <w:rPr/>
        <w:t>professional</w:t>
      </w:r>
      <w:r>
        <w:rPr>
          <w:spacing w:val="-6"/>
        </w:rPr>
        <w:t> </w:t>
      </w:r>
      <w:r>
        <w:rPr/>
        <w:t>services</w:t>
      </w:r>
      <w:r>
        <w:rPr>
          <w:spacing w:val="-6"/>
        </w:rPr>
        <w:t> </w:t>
      </w:r>
      <w:r>
        <w:rPr/>
        <w:t>colleagues,</w:t>
      </w:r>
      <w:r>
        <w:rPr>
          <w:spacing w:val="-6"/>
        </w:rPr>
        <w:t> </w:t>
      </w:r>
      <w:r>
        <w:rPr/>
        <w:t>the Student Advisers, and academic Cohort Leads, a new role that provides support for a specific cohort such all Y1 students or students on a specific programme.</w:t>
      </w:r>
    </w:p>
    <w:p>
      <w:pPr>
        <w:spacing w:after="0"/>
        <w:jc w:val="both"/>
        <w:sectPr>
          <w:pgSz w:w="11910" w:h="16840"/>
          <w:pgMar w:header="0" w:footer="1000" w:top="1840" w:bottom="1200" w:left="1340" w:right="1320"/>
        </w:sectPr>
      </w:pPr>
    </w:p>
    <w:p>
      <w:pPr>
        <w:pStyle w:val="BodyText"/>
        <w:spacing w:before="34"/>
        <w:ind w:left="1180" w:right="113"/>
        <w:jc w:val="both"/>
      </w:pPr>
      <w:r>
        <w:rPr/>
        <w:t>Both, academics and professional services work closely together to support students throughout the academic lifecycle.</w:t>
      </w:r>
    </w:p>
    <w:p>
      <w:pPr>
        <w:pStyle w:val="BodyText"/>
        <w:spacing w:before="292"/>
        <w:ind w:left="1180"/>
        <w:jc w:val="both"/>
      </w:pPr>
      <w:r>
        <w:rPr/>
        <w:t>Feedback</w:t>
      </w:r>
      <w:r>
        <w:rPr>
          <w:spacing w:val="-4"/>
        </w:rPr>
        <w:t> </w:t>
      </w:r>
      <w:r>
        <w:rPr/>
        <w:t>from</w:t>
      </w:r>
      <w:r>
        <w:rPr>
          <w:spacing w:val="-4"/>
        </w:rPr>
        <w:t> </w:t>
      </w:r>
      <w:r>
        <w:rPr/>
        <w:t>student</w:t>
      </w:r>
      <w:r>
        <w:rPr>
          <w:spacing w:val="-3"/>
        </w:rPr>
        <w:t> </w:t>
      </w:r>
      <w:r>
        <w:rPr>
          <w:spacing w:val="-2"/>
        </w:rPr>
        <w:t>reps:</w:t>
      </w:r>
    </w:p>
    <w:p>
      <w:pPr>
        <w:pStyle w:val="BodyText"/>
        <w:ind w:left="0"/>
      </w:pPr>
    </w:p>
    <w:p>
      <w:pPr>
        <w:pStyle w:val="BodyText"/>
        <w:ind w:left="1180" w:right="115"/>
        <w:jc w:val="both"/>
      </w:pPr>
      <w:r>
        <w:rPr/>
        <w:t>BM</w:t>
      </w:r>
      <w:r>
        <w:rPr>
          <w:spacing w:val="-9"/>
        </w:rPr>
        <w:t> </w:t>
      </w:r>
      <w:r>
        <w:rPr/>
        <w:t>mentioned</w:t>
      </w:r>
      <w:r>
        <w:rPr>
          <w:spacing w:val="-11"/>
        </w:rPr>
        <w:t> </w:t>
      </w:r>
      <w:r>
        <w:rPr/>
        <w:t>that</w:t>
      </w:r>
      <w:r>
        <w:rPr>
          <w:spacing w:val="-9"/>
        </w:rPr>
        <w:t> </w:t>
      </w:r>
      <w:r>
        <w:rPr/>
        <w:t>for</w:t>
      </w:r>
      <w:r>
        <w:rPr>
          <w:spacing w:val="-9"/>
        </w:rPr>
        <w:t> </w:t>
      </w:r>
      <w:r>
        <w:rPr/>
        <w:t>the</w:t>
      </w:r>
      <w:r>
        <w:rPr>
          <w:spacing w:val="-6"/>
        </w:rPr>
        <w:t> </w:t>
      </w:r>
      <w:r>
        <w:rPr>
          <w:b/>
        </w:rPr>
        <w:t>Social</w:t>
      </w:r>
      <w:r>
        <w:rPr>
          <w:b/>
          <w:spacing w:val="-11"/>
        </w:rPr>
        <w:t> </w:t>
      </w:r>
      <w:r>
        <w:rPr>
          <w:b/>
        </w:rPr>
        <w:t>Work</w:t>
      </w:r>
      <w:r>
        <w:rPr>
          <w:b/>
          <w:spacing w:val="-9"/>
        </w:rPr>
        <w:t> </w:t>
      </w:r>
      <w:r>
        <w:rPr/>
        <w:t>cohort</w:t>
      </w:r>
      <w:r>
        <w:rPr>
          <w:spacing w:val="-9"/>
        </w:rPr>
        <w:t> </w:t>
      </w:r>
      <w:r>
        <w:rPr/>
        <w:t>it</w:t>
      </w:r>
      <w:r>
        <w:rPr>
          <w:spacing w:val="-11"/>
        </w:rPr>
        <w:t> </w:t>
      </w:r>
      <w:r>
        <w:rPr/>
        <w:t>was</w:t>
      </w:r>
      <w:r>
        <w:rPr>
          <w:spacing w:val="-10"/>
        </w:rPr>
        <w:t> </w:t>
      </w:r>
      <w:r>
        <w:rPr/>
        <w:t>felt</w:t>
      </w:r>
      <w:r>
        <w:rPr>
          <w:spacing w:val="-11"/>
        </w:rPr>
        <w:t> </w:t>
      </w:r>
      <w:r>
        <w:rPr/>
        <w:t>that</w:t>
      </w:r>
      <w:r>
        <w:rPr>
          <w:spacing w:val="-9"/>
        </w:rPr>
        <w:t> </w:t>
      </w:r>
      <w:r>
        <w:rPr/>
        <w:t>it</w:t>
      </w:r>
      <w:r>
        <w:rPr>
          <w:spacing w:val="-11"/>
        </w:rPr>
        <w:t> </w:t>
      </w:r>
      <w:r>
        <w:rPr/>
        <w:t>was</w:t>
      </w:r>
      <w:r>
        <w:rPr>
          <w:spacing w:val="-6"/>
        </w:rPr>
        <w:t> </w:t>
      </w:r>
      <w:r>
        <w:rPr/>
        <w:t>good</w:t>
      </w:r>
      <w:r>
        <w:rPr>
          <w:spacing w:val="-11"/>
        </w:rPr>
        <w:t> </w:t>
      </w:r>
      <w:r>
        <w:rPr/>
        <w:t>to</w:t>
      </w:r>
      <w:r>
        <w:rPr>
          <w:spacing w:val="-9"/>
        </w:rPr>
        <w:t> </w:t>
      </w:r>
      <w:r>
        <w:rPr/>
        <w:t>know who to contact directly with an issue, especially as the University is difficult to navigate given its complexity as an institution.</w:t>
      </w:r>
    </w:p>
    <w:p>
      <w:pPr>
        <w:pStyle w:val="BodyText"/>
        <w:spacing w:before="2"/>
        <w:ind w:left="0"/>
      </w:pPr>
    </w:p>
    <w:p>
      <w:pPr>
        <w:pStyle w:val="BodyText"/>
        <w:ind w:left="1180" w:right="114"/>
        <w:jc w:val="both"/>
      </w:pPr>
      <w:r>
        <w:rPr/>
        <w:t>SS</w:t>
      </w:r>
      <w:r>
        <w:rPr>
          <w:spacing w:val="-14"/>
        </w:rPr>
        <w:t> </w:t>
      </w:r>
      <w:r>
        <w:rPr/>
        <w:t>outlined</w:t>
      </w:r>
      <w:r>
        <w:rPr>
          <w:spacing w:val="-14"/>
        </w:rPr>
        <w:t> </w:t>
      </w:r>
      <w:r>
        <w:rPr/>
        <w:t>that</w:t>
      </w:r>
      <w:r>
        <w:rPr>
          <w:spacing w:val="-13"/>
        </w:rPr>
        <w:t> </w:t>
      </w:r>
      <w:r>
        <w:rPr/>
        <w:t>the</w:t>
      </w:r>
      <w:r>
        <w:rPr>
          <w:spacing w:val="-10"/>
        </w:rPr>
        <w:t> </w:t>
      </w:r>
      <w:r>
        <w:rPr>
          <w:b/>
        </w:rPr>
        <w:t>International</w:t>
      </w:r>
      <w:r>
        <w:rPr>
          <w:b/>
          <w:spacing w:val="-13"/>
        </w:rPr>
        <w:t> </w:t>
      </w:r>
      <w:r>
        <w:rPr>
          <w:b/>
        </w:rPr>
        <w:t>Relations</w:t>
      </w:r>
      <w:r>
        <w:rPr>
          <w:b/>
          <w:spacing w:val="-13"/>
        </w:rPr>
        <w:t> </w:t>
      </w:r>
      <w:r>
        <w:rPr>
          <w:b/>
        </w:rPr>
        <w:t>and</w:t>
      </w:r>
      <w:r>
        <w:rPr>
          <w:b/>
          <w:spacing w:val="-14"/>
        </w:rPr>
        <w:t> </w:t>
      </w:r>
      <w:r>
        <w:rPr>
          <w:b/>
        </w:rPr>
        <w:t>International</w:t>
      </w:r>
      <w:r>
        <w:rPr>
          <w:b/>
          <w:spacing w:val="-13"/>
        </w:rPr>
        <w:t> </w:t>
      </w:r>
      <w:r>
        <w:rPr>
          <w:b/>
        </w:rPr>
        <w:t>Law</w:t>
      </w:r>
      <w:r>
        <w:rPr>
          <w:b/>
          <w:spacing w:val="-8"/>
        </w:rPr>
        <w:t> </w:t>
      </w:r>
      <w:r>
        <w:rPr/>
        <w:t>cohort</w:t>
      </w:r>
      <w:r>
        <w:rPr>
          <w:spacing w:val="-14"/>
        </w:rPr>
        <w:t> </w:t>
      </w:r>
      <w:r>
        <w:rPr/>
        <w:t>felt</w:t>
      </w:r>
      <w:r>
        <w:rPr>
          <w:spacing w:val="-13"/>
        </w:rPr>
        <w:t> </w:t>
      </w:r>
      <w:r>
        <w:rPr/>
        <w:t>that is</w:t>
      </w:r>
      <w:r>
        <w:rPr>
          <w:spacing w:val="-10"/>
        </w:rPr>
        <w:t> </w:t>
      </w:r>
      <w:r>
        <w:rPr/>
        <w:t>had</w:t>
      </w:r>
      <w:r>
        <w:rPr>
          <w:spacing w:val="-11"/>
        </w:rPr>
        <w:t> </w:t>
      </w:r>
      <w:r>
        <w:rPr/>
        <w:t>been</w:t>
      </w:r>
      <w:r>
        <w:rPr>
          <w:spacing w:val="-11"/>
        </w:rPr>
        <w:t> </w:t>
      </w:r>
      <w:r>
        <w:rPr/>
        <w:t>a</w:t>
      </w:r>
      <w:r>
        <w:rPr>
          <w:spacing w:val="-10"/>
        </w:rPr>
        <w:t> </w:t>
      </w:r>
      <w:r>
        <w:rPr/>
        <w:t>better</w:t>
      </w:r>
      <w:r>
        <w:rPr>
          <w:spacing w:val="-12"/>
        </w:rPr>
        <w:t> </w:t>
      </w:r>
      <w:r>
        <w:rPr/>
        <w:t>experience</w:t>
      </w:r>
      <w:r>
        <w:rPr>
          <w:spacing w:val="-12"/>
        </w:rPr>
        <w:t> </w:t>
      </w:r>
      <w:r>
        <w:rPr/>
        <w:t>than</w:t>
      </w:r>
      <w:r>
        <w:rPr>
          <w:spacing w:val="-8"/>
        </w:rPr>
        <w:t> </w:t>
      </w:r>
      <w:r>
        <w:rPr/>
        <w:t>the</w:t>
      </w:r>
      <w:r>
        <w:rPr>
          <w:spacing w:val="-9"/>
        </w:rPr>
        <w:t> </w:t>
      </w:r>
      <w:r>
        <w:rPr/>
        <w:t>last</w:t>
      </w:r>
      <w:r>
        <w:rPr>
          <w:spacing w:val="-8"/>
        </w:rPr>
        <w:t> </w:t>
      </w:r>
      <w:r>
        <w:rPr/>
        <w:t>academic</w:t>
      </w:r>
      <w:r>
        <w:rPr>
          <w:spacing w:val="-9"/>
        </w:rPr>
        <w:t> </w:t>
      </w:r>
      <w:r>
        <w:rPr/>
        <w:t>year;</w:t>
      </w:r>
      <w:r>
        <w:rPr>
          <w:spacing w:val="-11"/>
        </w:rPr>
        <w:t> </w:t>
      </w:r>
      <w:r>
        <w:rPr/>
        <w:t>the</w:t>
      </w:r>
      <w:r>
        <w:rPr>
          <w:spacing w:val="-12"/>
        </w:rPr>
        <w:t> </w:t>
      </w:r>
      <w:r>
        <w:rPr/>
        <w:t>Academic</w:t>
      </w:r>
      <w:r>
        <w:rPr>
          <w:spacing w:val="-14"/>
        </w:rPr>
        <w:t> </w:t>
      </w:r>
      <w:r>
        <w:rPr/>
        <w:t>Adviser and Cohort Lead got a lot of praise from students. The only issue raised was that the cohort lead’s availability was only 2 days per week to meet students </w:t>
      </w:r>
      <w:r>
        <w:rPr>
          <w:spacing w:val="-2"/>
        </w:rPr>
        <w:t>individually.</w:t>
      </w:r>
    </w:p>
    <w:p>
      <w:pPr>
        <w:pStyle w:val="BodyText"/>
        <w:spacing w:before="292"/>
        <w:ind w:left="1180" w:right="114"/>
        <w:jc w:val="both"/>
      </w:pPr>
      <w:r>
        <w:rPr/>
        <w:t>MS mentioned that for the </w:t>
      </w:r>
      <w:r>
        <w:rPr>
          <w:b/>
        </w:rPr>
        <w:t>Sustainable Development </w:t>
      </w:r>
      <w:r>
        <w:rPr/>
        <w:t>the Programme Director and the Student Adviser received a lot of praise and cohort feel very well supported. There were still pathway issues especially with dissertations (this had been resolved for Geography, but not the other pathways).</w:t>
      </w:r>
    </w:p>
    <w:p>
      <w:pPr>
        <w:pStyle w:val="BodyText"/>
        <w:ind w:left="0"/>
      </w:pPr>
    </w:p>
    <w:p>
      <w:pPr>
        <w:pStyle w:val="BodyText"/>
        <w:ind w:left="1180" w:right="117"/>
        <w:jc w:val="both"/>
      </w:pPr>
      <w:r>
        <w:rPr/>
        <w:t>DH</w:t>
      </w:r>
      <w:r>
        <w:rPr>
          <w:spacing w:val="-13"/>
        </w:rPr>
        <w:t> </w:t>
      </w:r>
      <w:r>
        <w:rPr/>
        <w:t>flagged</w:t>
      </w:r>
      <w:r>
        <w:rPr>
          <w:spacing w:val="-14"/>
        </w:rPr>
        <w:t> </w:t>
      </w:r>
      <w:r>
        <w:rPr/>
        <w:t>that</w:t>
      </w:r>
      <w:r>
        <w:rPr>
          <w:spacing w:val="-13"/>
        </w:rPr>
        <w:t> </w:t>
      </w:r>
      <w:r>
        <w:rPr/>
        <w:t>for</w:t>
      </w:r>
      <w:r>
        <w:rPr>
          <w:spacing w:val="-13"/>
        </w:rPr>
        <w:t> </w:t>
      </w:r>
      <w:r>
        <w:rPr/>
        <w:t>the</w:t>
      </w:r>
      <w:r>
        <w:rPr>
          <w:spacing w:val="-9"/>
        </w:rPr>
        <w:t> </w:t>
      </w:r>
      <w:r>
        <w:rPr>
          <w:b/>
        </w:rPr>
        <w:t>Social</w:t>
      </w:r>
      <w:r>
        <w:rPr>
          <w:b/>
          <w:spacing w:val="-14"/>
        </w:rPr>
        <w:t> </w:t>
      </w:r>
      <w:r>
        <w:rPr>
          <w:b/>
        </w:rPr>
        <w:t>Anthropology</w:t>
      </w:r>
      <w:r>
        <w:rPr>
          <w:b/>
          <w:spacing w:val="-11"/>
        </w:rPr>
        <w:t> </w:t>
      </w:r>
      <w:r>
        <w:rPr/>
        <w:t>cohort</w:t>
      </w:r>
      <w:r>
        <w:rPr>
          <w:spacing w:val="-13"/>
        </w:rPr>
        <w:t> </w:t>
      </w:r>
      <w:r>
        <w:rPr/>
        <w:t>there</w:t>
      </w:r>
      <w:r>
        <w:rPr>
          <w:spacing w:val="-13"/>
        </w:rPr>
        <w:t> </w:t>
      </w:r>
      <w:r>
        <w:rPr/>
        <w:t>was</w:t>
      </w:r>
      <w:r>
        <w:rPr>
          <w:spacing w:val="-12"/>
        </w:rPr>
        <w:t> </w:t>
      </w:r>
      <w:r>
        <w:rPr/>
        <w:t>not</w:t>
      </w:r>
      <w:r>
        <w:rPr>
          <w:spacing w:val="-13"/>
        </w:rPr>
        <w:t> </w:t>
      </w:r>
      <w:r>
        <w:rPr/>
        <w:t>a</w:t>
      </w:r>
      <w:r>
        <w:rPr>
          <w:spacing w:val="-12"/>
        </w:rPr>
        <w:t> </w:t>
      </w:r>
      <w:r>
        <w:rPr/>
        <w:t>lot</w:t>
      </w:r>
      <w:r>
        <w:rPr>
          <w:spacing w:val="-13"/>
        </w:rPr>
        <w:t> </w:t>
      </w:r>
      <w:r>
        <w:rPr/>
        <w:t>of</w:t>
      </w:r>
      <w:r>
        <w:rPr>
          <w:spacing w:val="-13"/>
        </w:rPr>
        <w:t> </w:t>
      </w:r>
      <w:r>
        <w:rPr/>
        <w:t>guidance available regarding course choices and it</w:t>
      </w:r>
      <w:r>
        <w:rPr>
          <w:spacing w:val="-2"/>
        </w:rPr>
        <w:t> </w:t>
      </w:r>
      <w:r>
        <w:rPr/>
        <w:t>was felt that previously a personal tutor used to be a good first point of contact in this regard.</w:t>
      </w:r>
    </w:p>
    <w:p>
      <w:pPr>
        <w:pStyle w:val="BodyText"/>
        <w:spacing w:before="1"/>
        <w:ind w:left="0"/>
      </w:pPr>
    </w:p>
    <w:p>
      <w:pPr>
        <w:pStyle w:val="BodyText"/>
        <w:spacing w:before="1"/>
        <w:ind w:left="1180" w:right="116"/>
        <w:jc w:val="both"/>
      </w:pPr>
      <w:r>
        <w:rPr/>
        <w:t>Nathan suggested that Academic Cohort Leads may be a good contact to discuss this with going forward.</w:t>
      </w:r>
    </w:p>
    <w:p>
      <w:pPr>
        <w:pStyle w:val="BodyText"/>
        <w:spacing w:before="292"/>
        <w:ind w:left="1180" w:right="113"/>
        <w:jc w:val="both"/>
      </w:pPr>
      <w:r>
        <w:rPr/>
        <w:t>TW raised the following for </w:t>
      </w:r>
      <w:r>
        <w:rPr>
          <w:b/>
        </w:rPr>
        <w:t>International Relations</w:t>
      </w:r>
      <w:r>
        <w:rPr/>
        <w:t>:</w:t>
      </w:r>
      <w:r>
        <w:rPr>
          <w:spacing w:val="40"/>
        </w:rPr>
        <w:t> </w:t>
      </w:r>
      <w:r>
        <w:rPr/>
        <w:t>for the 3 lectures currently scheduled every Monday there were no recordings and some students were finding this very problematic. It was also felt at cohort level that some students did not know how to ask for help and that students were more likely to attend PALS meetings than the 2 cohort building meetings scheduled last semester.</w:t>
      </w:r>
    </w:p>
    <w:p>
      <w:pPr>
        <w:pStyle w:val="BodyText"/>
        <w:ind w:left="0"/>
      </w:pPr>
    </w:p>
    <w:p>
      <w:pPr>
        <w:pStyle w:val="BodyText"/>
        <w:ind w:left="1180" w:right="113"/>
        <w:jc w:val="both"/>
      </w:pPr>
      <w:r>
        <w:rPr/>
        <w:t>TW also made some suggestions regarding </w:t>
      </w:r>
      <w:r>
        <w:rPr>
          <w:b/>
        </w:rPr>
        <w:t>PALS</w:t>
      </w:r>
      <w:r>
        <w:rPr/>
        <w:t>, viz. senior students share their experience via Microsoft Teams so that this can be recorded and uploaded for all students to gauge whether a topic is useful for them. This is currently the model used at PPLS and it has been very successful: every Friday a meeting is arranged for labs for 4 hours followed by a PALS meetings. TW attended this, found it very useful and no booking appointment was necessary.</w:t>
      </w:r>
    </w:p>
    <w:p>
      <w:pPr>
        <w:pStyle w:val="BodyText"/>
        <w:spacing w:before="1"/>
        <w:ind w:left="0"/>
      </w:pPr>
    </w:p>
    <w:p>
      <w:pPr>
        <w:spacing w:before="0"/>
        <w:ind w:left="1180" w:right="116" w:firstLine="0"/>
        <w:jc w:val="both"/>
        <w:rPr>
          <w:i/>
          <w:sz w:val="24"/>
        </w:rPr>
      </w:pPr>
      <w:r>
        <w:rPr>
          <w:b/>
          <w:sz w:val="24"/>
        </w:rPr>
        <w:t>Action point: </w:t>
      </w:r>
      <w:r>
        <w:rPr>
          <w:i/>
          <w:sz w:val="24"/>
        </w:rPr>
        <w:t>Gerhard to discuss with PPLS on how the LABS scheme is being co-</w:t>
      </w:r>
      <w:r>
        <w:rPr>
          <w:i/>
          <w:sz w:val="24"/>
        </w:rPr>
        <w:t> ordinated and gather further information.</w:t>
      </w:r>
    </w:p>
    <w:p>
      <w:pPr>
        <w:pStyle w:val="BodyText"/>
        <w:ind w:left="0"/>
        <w:rPr>
          <w:i/>
        </w:rPr>
      </w:pPr>
    </w:p>
    <w:p>
      <w:pPr>
        <w:spacing w:before="0"/>
        <w:ind w:left="1180" w:right="116" w:firstLine="0"/>
        <w:jc w:val="both"/>
        <w:rPr>
          <w:i/>
          <w:sz w:val="24"/>
        </w:rPr>
      </w:pPr>
      <w:r>
        <w:rPr>
          <w:spacing w:val="-2"/>
          <w:sz w:val="24"/>
        </w:rPr>
        <w:t>UG</w:t>
      </w:r>
      <w:r>
        <w:rPr>
          <w:spacing w:val="-6"/>
          <w:sz w:val="24"/>
        </w:rPr>
        <w:t> </w:t>
      </w:r>
      <w:r>
        <w:rPr>
          <w:spacing w:val="-2"/>
          <w:sz w:val="24"/>
        </w:rPr>
        <w:t>SPS</w:t>
      </w:r>
      <w:r>
        <w:rPr>
          <w:spacing w:val="-4"/>
          <w:sz w:val="24"/>
        </w:rPr>
        <w:t> </w:t>
      </w:r>
      <w:r>
        <w:rPr>
          <w:spacing w:val="-2"/>
          <w:sz w:val="24"/>
        </w:rPr>
        <w:t>representative</w:t>
      </w:r>
      <w:r>
        <w:rPr>
          <w:spacing w:val="-7"/>
          <w:sz w:val="24"/>
        </w:rPr>
        <w:t> </w:t>
      </w:r>
      <w:r>
        <w:rPr>
          <w:spacing w:val="-2"/>
          <w:sz w:val="24"/>
        </w:rPr>
        <w:t>will</w:t>
      </w:r>
      <w:r>
        <w:rPr>
          <w:spacing w:val="-4"/>
          <w:sz w:val="24"/>
        </w:rPr>
        <w:t> </w:t>
      </w:r>
      <w:r>
        <w:rPr>
          <w:spacing w:val="-2"/>
          <w:sz w:val="24"/>
        </w:rPr>
        <w:t>liaise</w:t>
      </w:r>
      <w:r>
        <w:rPr>
          <w:spacing w:val="-3"/>
          <w:sz w:val="24"/>
        </w:rPr>
        <w:t> </w:t>
      </w:r>
      <w:r>
        <w:rPr>
          <w:spacing w:val="-2"/>
          <w:sz w:val="24"/>
        </w:rPr>
        <w:t>with</w:t>
      </w:r>
      <w:r>
        <w:rPr>
          <w:spacing w:val="-3"/>
          <w:sz w:val="24"/>
        </w:rPr>
        <w:t> </w:t>
      </w:r>
      <w:r>
        <w:rPr>
          <w:spacing w:val="-2"/>
          <w:sz w:val="24"/>
        </w:rPr>
        <w:t>the</w:t>
      </w:r>
      <w:r>
        <w:rPr>
          <w:spacing w:val="-3"/>
          <w:sz w:val="24"/>
        </w:rPr>
        <w:t> </w:t>
      </w:r>
      <w:r>
        <w:rPr>
          <w:spacing w:val="-2"/>
          <w:sz w:val="24"/>
        </w:rPr>
        <w:t>Student</w:t>
      </w:r>
      <w:r>
        <w:rPr>
          <w:spacing w:val="-6"/>
          <w:sz w:val="24"/>
        </w:rPr>
        <w:t> </w:t>
      </w:r>
      <w:r>
        <w:rPr>
          <w:spacing w:val="-2"/>
          <w:sz w:val="24"/>
        </w:rPr>
        <w:t>Council</w:t>
      </w:r>
      <w:r>
        <w:rPr>
          <w:spacing w:val="-4"/>
          <w:sz w:val="24"/>
        </w:rPr>
        <w:t> </w:t>
      </w:r>
      <w:r>
        <w:rPr>
          <w:spacing w:val="-2"/>
          <w:sz w:val="24"/>
        </w:rPr>
        <w:t>for</w:t>
      </w:r>
      <w:r>
        <w:rPr>
          <w:spacing w:val="-4"/>
          <w:sz w:val="24"/>
        </w:rPr>
        <w:t> </w:t>
      </w:r>
      <w:r>
        <w:rPr>
          <w:spacing w:val="-2"/>
          <w:sz w:val="24"/>
        </w:rPr>
        <w:t>further dissemination </w:t>
      </w:r>
      <w:r>
        <w:rPr>
          <w:sz w:val="24"/>
        </w:rPr>
        <w:t>regarding</w:t>
      </w:r>
      <w:r>
        <w:rPr>
          <w:spacing w:val="-2"/>
          <w:sz w:val="24"/>
        </w:rPr>
        <w:t> </w:t>
      </w:r>
      <w:r>
        <w:rPr>
          <w:sz w:val="24"/>
        </w:rPr>
        <w:t>the</w:t>
      </w:r>
      <w:r>
        <w:rPr>
          <w:spacing w:val="-1"/>
          <w:sz w:val="24"/>
        </w:rPr>
        <w:t> </w:t>
      </w:r>
      <w:r>
        <w:rPr>
          <w:sz w:val="24"/>
        </w:rPr>
        <w:t>new student support</w:t>
      </w:r>
      <w:r>
        <w:rPr>
          <w:spacing w:val="-1"/>
          <w:sz w:val="24"/>
        </w:rPr>
        <w:t> </w:t>
      </w:r>
      <w:r>
        <w:rPr>
          <w:sz w:val="24"/>
        </w:rPr>
        <w:t>model</w:t>
      </w:r>
      <w:r>
        <w:rPr>
          <w:spacing w:val="-1"/>
          <w:sz w:val="24"/>
        </w:rPr>
        <w:t> </w:t>
      </w:r>
      <w:r>
        <w:rPr>
          <w:sz w:val="24"/>
        </w:rPr>
        <w:t>to</w:t>
      </w:r>
      <w:r>
        <w:rPr>
          <w:spacing w:val="-1"/>
          <w:sz w:val="24"/>
        </w:rPr>
        <w:t> </w:t>
      </w:r>
      <w:r>
        <w:rPr>
          <w:sz w:val="24"/>
        </w:rPr>
        <w:t>ensure</w:t>
      </w:r>
      <w:r>
        <w:rPr>
          <w:spacing w:val="-1"/>
          <w:sz w:val="24"/>
        </w:rPr>
        <w:t> </w:t>
      </w:r>
      <w:r>
        <w:rPr>
          <w:sz w:val="24"/>
        </w:rPr>
        <w:t>that</w:t>
      </w:r>
      <w:r>
        <w:rPr>
          <w:spacing w:val="-1"/>
          <w:sz w:val="24"/>
        </w:rPr>
        <w:t> </w:t>
      </w:r>
      <w:r>
        <w:rPr>
          <w:sz w:val="24"/>
        </w:rPr>
        <w:t>this</w:t>
      </w:r>
      <w:r>
        <w:rPr>
          <w:spacing w:val="-2"/>
          <w:sz w:val="24"/>
        </w:rPr>
        <w:t> </w:t>
      </w:r>
      <w:r>
        <w:rPr>
          <w:sz w:val="24"/>
        </w:rPr>
        <w:t>will</w:t>
      </w:r>
      <w:r>
        <w:rPr>
          <w:spacing w:val="-2"/>
          <w:sz w:val="24"/>
        </w:rPr>
        <w:t> </w:t>
      </w:r>
      <w:r>
        <w:rPr>
          <w:sz w:val="24"/>
        </w:rPr>
        <w:t>reach</w:t>
      </w:r>
      <w:r>
        <w:rPr>
          <w:spacing w:val="-1"/>
          <w:sz w:val="24"/>
        </w:rPr>
        <w:t> </w:t>
      </w:r>
      <w:r>
        <w:rPr>
          <w:sz w:val="24"/>
        </w:rPr>
        <w:t>the</w:t>
      </w:r>
      <w:r>
        <w:rPr>
          <w:spacing w:val="-1"/>
          <w:sz w:val="24"/>
        </w:rPr>
        <w:t> </w:t>
      </w:r>
      <w:r>
        <w:rPr>
          <w:sz w:val="24"/>
        </w:rPr>
        <w:t>wider student population. </w:t>
      </w:r>
      <w:r>
        <w:rPr>
          <w:b/>
          <w:sz w:val="24"/>
        </w:rPr>
        <w:t>Action point: </w:t>
      </w:r>
      <w:r>
        <w:rPr>
          <w:i/>
          <w:sz w:val="24"/>
        </w:rPr>
        <w:t>UG SPS representative (Georgia Garrett)</w:t>
      </w:r>
    </w:p>
    <w:p>
      <w:pPr>
        <w:spacing w:after="0"/>
        <w:jc w:val="both"/>
        <w:rPr>
          <w:sz w:val="24"/>
        </w:rPr>
        <w:sectPr>
          <w:pgSz w:w="11910" w:h="16840"/>
          <w:pgMar w:header="0" w:footer="1000" w:top="1680" w:bottom="1200" w:left="1340" w:right="1320"/>
        </w:sectPr>
      </w:pPr>
    </w:p>
    <w:p>
      <w:pPr>
        <w:pStyle w:val="BodyText"/>
        <w:spacing w:before="34"/>
        <w:ind w:left="1180" w:right="112"/>
        <w:jc w:val="both"/>
      </w:pPr>
      <w:r>
        <w:rPr/>
        <w:t>AK</w:t>
      </w:r>
      <w:r>
        <w:rPr>
          <w:spacing w:val="-1"/>
        </w:rPr>
        <w:t> </w:t>
      </w:r>
      <w:r>
        <w:rPr/>
        <w:t>mentioned that for YR 4 Sociology cohort the new model was a very different experience from the previous personal tutor one, and it was felt that the cohort leads</w:t>
      </w:r>
      <w:r>
        <w:rPr>
          <w:spacing w:val="-11"/>
        </w:rPr>
        <w:t> </w:t>
      </w:r>
      <w:r>
        <w:rPr/>
        <w:t>were</w:t>
      </w:r>
      <w:r>
        <w:rPr>
          <w:spacing w:val="-13"/>
        </w:rPr>
        <w:t> </w:t>
      </w:r>
      <w:r>
        <w:rPr/>
        <w:t>not</w:t>
      </w:r>
      <w:r>
        <w:rPr>
          <w:spacing w:val="-11"/>
        </w:rPr>
        <w:t> </w:t>
      </w:r>
      <w:r>
        <w:rPr/>
        <w:t>very</w:t>
      </w:r>
      <w:r>
        <w:rPr>
          <w:spacing w:val="-12"/>
        </w:rPr>
        <w:t> </w:t>
      </w:r>
      <w:r>
        <w:rPr/>
        <w:t>engaged</w:t>
      </w:r>
      <w:r>
        <w:rPr>
          <w:spacing w:val="-10"/>
        </w:rPr>
        <w:t> </w:t>
      </w:r>
      <w:r>
        <w:rPr/>
        <w:t>and</w:t>
      </w:r>
      <w:r>
        <w:rPr>
          <w:spacing w:val="-8"/>
        </w:rPr>
        <w:t> </w:t>
      </w:r>
      <w:r>
        <w:rPr/>
        <w:t>students</w:t>
      </w:r>
      <w:r>
        <w:rPr>
          <w:spacing w:val="-14"/>
        </w:rPr>
        <w:t> </w:t>
      </w:r>
      <w:r>
        <w:rPr/>
        <w:t>did</w:t>
      </w:r>
      <w:r>
        <w:rPr>
          <w:spacing w:val="-12"/>
        </w:rPr>
        <w:t> </w:t>
      </w:r>
      <w:r>
        <w:rPr/>
        <w:t>not</w:t>
      </w:r>
      <w:r>
        <w:rPr>
          <w:spacing w:val="-13"/>
        </w:rPr>
        <w:t> </w:t>
      </w:r>
      <w:r>
        <w:rPr/>
        <w:t>know</w:t>
      </w:r>
      <w:r>
        <w:rPr>
          <w:spacing w:val="-9"/>
        </w:rPr>
        <w:t> </w:t>
      </w:r>
      <w:r>
        <w:rPr/>
        <w:t>who</w:t>
      </w:r>
      <w:r>
        <w:rPr>
          <w:spacing w:val="-13"/>
        </w:rPr>
        <w:t> </w:t>
      </w:r>
      <w:r>
        <w:rPr/>
        <w:t>their</w:t>
      </w:r>
      <w:r>
        <w:rPr>
          <w:spacing w:val="-11"/>
        </w:rPr>
        <w:t> </w:t>
      </w:r>
      <w:r>
        <w:rPr/>
        <w:t>Student</w:t>
      </w:r>
      <w:r>
        <w:rPr>
          <w:spacing w:val="-13"/>
        </w:rPr>
        <w:t> </w:t>
      </w:r>
      <w:r>
        <w:rPr/>
        <w:t>Adviser </w:t>
      </w:r>
      <w:r>
        <w:rPr>
          <w:spacing w:val="-4"/>
        </w:rPr>
        <w:t>was.</w:t>
      </w:r>
    </w:p>
    <w:p>
      <w:pPr>
        <w:pStyle w:val="BodyText"/>
        <w:spacing w:before="292"/>
        <w:ind w:left="1180" w:right="115"/>
        <w:jc w:val="both"/>
      </w:pPr>
      <w:r>
        <w:rPr/>
        <w:t>Catriona advised that this academic year there had been some technical changes implemented</w:t>
      </w:r>
      <w:r>
        <w:rPr>
          <w:spacing w:val="-9"/>
        </w:rPr>
        <w:t> </w:t>
      </w:r>
      <w:r>
        <w:rPr/>
        <w:t>in</w:t>
      </w:r>
      <w:r>
        <w:rPr>
          <w:spacing w:val="-11"/>
        </w:rPr>
        <w:t> </w:t>
      </w:r>
      <w:r>
        <w:rPr/>
        <w:t>the</w:t>
      </w:r>
      <w:r>
        <w:rPr>
          <w:spacing w:val="-9"/>
        </w:rPr>
        <w:t> </w:t>
      </w:r>
      <w:r>
        <w:rPr/>
        <w:t>system</w:t>
      </w:r>
      <w:r>
        <w:rPr>
          <w:spacing w:val="-9"/>
        </w:rPr>
        <w:t> </w:t>
      </w:r>
      <w:r>
        <w:rPr/>
        <w:t>whereby</w:t>
      </w:r>
      <w:r>
        <w:rPr>
          <w:spacing w:val="-10"/>
        </w:rPr>
        <w:t> </w:t>
      </w:r>
      <w:r>
        <w:rPr/>
        <w:t>each</w:t>
      </w:r>
      <w:r>
        <w:rPr>
          <w:spacing w:val="-9"/>
        </w:rPr>
        <w:t> </w:t>
      </w:r>
      <w:r>
        <w:rPr/>
        <w:t>student</w:t>
      </w:r>
      <w:r>
        <w:rPr>
          <w:spacing w:val="-9"/>
        </w:rPr>
        <w:t> </w:t>
      </w:r>
      <w:r>
        <w:rPr/>
        <w:t>would</w:t>
      </w:r>
      <w:r>
        <w:rPr>
          <w:spacing w:val="-9"/>
        </w:rPr>
        <w:t> </w:t>
      </w:r>
      <w:r>
        <w:rPr/>
        <w:t>know</w:t>
      </w:r>
      <w:r>
        <w:rPr>
          <w:spacing w:val="-9"/>
        </w:rPr>
        <w:t> </w:t>
      </w:r>
      <w:r>
        <w:rPr/>
        <w:t>the</w:t>
      </w:r>
      <w:r>
        <w:rPr>
          <w:spacing w:val="-9"/>
        </w:rPr>
        <w:t> </w:t>
      </w:r>
      <w:r>
        <w:rPr/>
        <w:t>contact</w:t>
      </w:r>
      <w:r>
        <w:rPr>
          <w:spacing w:val="-9"/>
        </w:rPr>
        <w:t> </w:t>
      </w:r>
      <w:r>
        <w:rPr/>
        <w:t>details of their designated Student Adviser and Cohort Lead via MyEd.</w:t>
      </w:r>
    </w:p>
    <w:p>
      <w:pPr>
        <w:pStyle w:val="BodyText"/>
        <w:spacing w:before="218"/>
        <w:ind w:left="0"/>
      </w:pPr>
    </w:p>
    <w:p>
      <w:pPr>
        <w:pStyle w:val="Heading2"/>
        <w:rPr>
          <w:i/>
        </w:rPr>
      </w:pPr>
      <w:r>
        <w:rPr>
          <w:i/>
        </w:rPr>
        <w:t>Assessment</w:t>
      </w:r>
      <w:r>
        <w:rPr>
          <w:i/>
          <w:spacing w:val="-2"/>
        </w:rPr>
        <w:t> </w:t>
      </w:r>
      <w:r>
        <w:rPr>
          <w:i/>
        </w:rPr>
        <w:t>and</w:t>
      </w:r>
      <w:r>
        <w:rPr>
          <w:i/>
          <w:spacing w:val="-2"/>
        </w:rPr>
        <w:t> Feedback</w:t>
      </w:r>
    </w:p>
    <w:p>
      <w:pPr>
        <w:pStyle w:val="BodyText"/>
        <w:ind w:left="0"/>
        <w:rPr>
          <w:b/>
          <w:i/>
        </w:rPr>
      </w:pPr>
    </w:p>
    <w:p>
      <w:pPr>
        <w:pStyle w:val="BodyText"/>
        <w:ind w:right="113"/>
        <w:jc w:val="both"/>
      </w:pPr>
      <w:r>
        <w:rPr/>
        <w:t>John Harries advised that assessment and feedback had been a continuing area of concern</w:t>
      </w:r>
      <w:r>
        <w:rPr>
          <w:spacing w:val="-6"/>
        </w:rPr>
        <w:t> </w:t>
      </w:r>
      <w:r>
        <w:rPr/>
        <w:t>which</w:t>
      </w:r>
      <w:r>
        <w:rPr>
          <w:spacing w:val="-6"/>
        </w:rPr>
        <w:t> </w:t>
      </w:r>
      <w:r>
        <w:rPr/>
        <w:t>had</w:t>
      </w:r>
      <w:r>
        <w:rPr>
          <w:spacing w:val="-8"/>
        </w:rPr>
        <w:t> </w:t>
      </w:r>
      <w:r>
        <w:rPr/>
        <w:t>been</w:t>
      </w:r>
      <w:r>
        <w:rPr>
          <w:spacing w:val="-8"/>
        </w:rPr>
        <w:t> </w:t>
      </w:r>
      <w:r>
        <w:rPr/>
        <w:t>taken</w:t>
      </w:r>
      <w:r>
        <w:rPr>
          <w:spacing w:val="-6"/>
        </w:rPr>
        <w:t> </w:t>
      </w:r>
      <w:r>
        <w:rPr/>
        <w:t>into</w:t>
      </w:r>
      <w:r>
        <w:rPr>
          <w:spacing w:val="-4"/>
        </w:rPr>
        <w:t> </w:t>
      </w:r>
      <w:r>
        <w:rPr/>
        <w:t>consideration</w:t>
      </w:r>
      <w:r>
        <w:rPr>
          <w:spacing w:val="-8"/>
        </w:rPr>
        <w:t> </w:t>
      </w:r>
      <w:r>
        <w:rPr/>
        <w:t>and</w:t>
      </w:r>
      <w:r>
        <w:rPr>
          <w:spacing w:val="-6"/>
        </w:rPr>
        <w:t> </w:t>
      </w:r>
      <w:r>
        <w:rPr/>
        <w:t>that some</w:t>
      </w:r>
      <w:r>
        <w:rPr>
          <w:spacing w:val="-7"/>
        </w:rPr>
        <w:t> </w:t>
      </w:r>
      <w:r>
        <w:rPr/>
        <w:t>concrete</w:t>
      </w:r>
      <w:r>
        <w:rPr>
          <w:spacing w:val="-8"/>
        </w:rPr>
        <w:t> </w:t>
      </w:r>
      <w:r>
        <w:rPr/>
        <w:t>actions</w:t>
      </w:r>
      <w:r>
        <w:rPr>
          <w:spacing w:val="-6"/>
        </w:rPr>
        <w:t> </w:t>
      </w:r>
      <w:r>
        <w:rPr/>
        <w:t>will be put into place at University policy level to make this a better-organised and transparent process.</w:t>
      </w:r>
    </w:p>
    <w:p>
      <w:pPr>
        <w:pStyle w:val="BodyText"/>
        <w:spacing w:before="1"/>
        <w:ind w:left="0"/>
      </w:pPr>
    </w:p>
    <w:p>
      <w:pPr>
        <w:spacing w:before="1"/>
        <w:ind w:left="820" w:right="118" w:firstLine="0"/>
        <w:jc w:val="both"/>
        <w:rPr>
          <w:i/>
          <w:sz w:val="24"/>
        </w:rPr>
      </w:pPr>
      <w:r>
        <w:rPr>
          <w:b/>
          <w:sz w:val="24"/>
        </w:rPr>
        <w:t>Action</w:t>
      </w:r>
      <w:r>
        <w:rPr>
          <w:b/>
          <w:spacing w:val="-9"/>
          <w:sz w:val="24"/>
        </w:rPr>
        <w:t> </w:t>
      </w:r>
      <w:r>
        <w:rPr>
          <w:b/>
          <w:sz w:val="24"/>
        </w:rPr>
        <w:t>point:</w:t>
      </w:r>
      <w:r>
        <w:rPr>
          <w:b/>
          <w:spacing w:val="-7"/>
          <w:sz w:val="24"/>
        </w:rPr>
        <w:t> </w:t>
      </w:r>
      <w:r>
        <w:rPr>
          <w:i/>
          <w:sz w:val="24"/>
        </w:rPr>
        <w:t>Nathan</w:t>
      </w:r>
      <w:r>
        <w:rPr>
          <w:i/>
          <w:spacing w:val="40"/>
          <w:sz w:val="24"/>
        </w:rPr>
        <w:t> </w:t>
      </w:r>
      <w:r>
        <w:rPr>
          <w:i/>
          <w:sz w:val="24"/>
        </w:rPr>
        <w:t>to</w:t>
      </w:r>
      <w:r>
        <w:rPr>
          <w:i/>
          <w:spacing w:val="-11"/>
          <w:sz w:val="24"/>
        </w:rPr>
        <w:t> </w:t>
      </w:r>
      <w:r>
        <w:rPr>
          <w:i/>
          <w:sz w:val="24"/>
        </w:rPr>
        <w:t>liaise</w:t>
      </w:r>
      <w:r>
        <w:rPr>
          <w:i/>
          <w:spacing w:val="-7"/>
          <w:sz w:val="24"/>
        </w:rPr>
        <w:t> </w:t>
      </w:r>
      <w:r>
        <w:rPr>
          <w:i/>
          <w:sz w:val="24"/>
        </w:rPr>
        <w:t>with</w:t>
      </w:r>
      <w:r>
        <w:rPr>
          <w:i/>
          <w:spacing w:val="-8"/>
          <w:sz w:val="24"/>
        </w:rPr>
        <w:t> </w:t>
      </w:r>
      <w:r>
        <w:rPr>
          <w:i/>
          <w:sz w:val="24"/>
        </w:rPr>
        <w:t>the</w:t>
      </w:r>
      <w:r>
        <w:rPr>
          <w:i/>
          <w:spacing w:val="-5"/>
          <w:sz w:val="24"/>
        </w:rPr>
        <w:t> </w:t>
      </w:r>
      <w:r>
        <w:rPr>
          <w:i/>
          <w:sz w:val="24"/>
        </w:rPr>
        <w:t>Education</w:t>
      </w:r>
      <w:r>
        <w:rPr>
          <w:i/>
          <w:spacing w:val="-11"/>
          <w:sz w:val="24"/>
        </w:rPr>
        <w:t> </w:t>
      </w:r>
      <w:r>
        <w:rPr>
          <w:i/>
          <w:sz w:val="24"/>
        </w:rPr>
        <w:t>Committee</w:t>
      </w:r>
      <w:r>
        <w:rPr>
          <w:i/>
          <w:spacing w:val="-7"/>
          <w:sz w:val="24"/>
        </w:rPr>
        <w:t> </w:t>
      </w:r>
      <w:r>
        <w:rPr>
          <w:i/>
          <w:sz w:val="24"/>
        </w:rPr>
        <w:t>about</w:t>
      </w:r>
      <w:r>
        <w:rPr>
          <w:i/>
          <w:spacing w:val="-4"/>
          <w:sz w:val="24"/>
        </w:rPr>
        <w:t> </w:t>
      </w:r>
      <w:r>
        <w:rPr>
          <w:i/>
          <w:sz w:val="24"/>
        </w:rPr>
        <w:t>to</w:t>
      </w:r>
      <w:r>
        <w:rPr>
          <w:i/>
          <w:spacing w:val="-8"/>
          <w:sz w:val="24"/>
        </w:rPr>
        <w:t> </w:t>
      </w:r>
      <w:r>
        <w:rPr>
          <w:i/>
          <w:sz w:val="24"/>
        </w:rPr>
        <w:t>how</w:t>
      </w:r>
      <w:r>
        <w:rPr>
          <w:i/>
          <w:spacing w:val="-9"/>
          <w:sz w:val="24"/>
        </w:rPr>
        <w:t> </w:t>
      </w:r>
      <w:r>
        <w:rPr>
          <w:i/>
          <w:sz w:val="24"/>
        </w:rPr>
        <w:t>to</w:t>
      </w:r>
      <w:r>
        <w:rPr>
          <w:i/>
          <w:spacing w:val="-8"/>
          <w:sz w:val="24"/>
        </w:rPr>
        <w:t> </w:t>
      </w:r>
      <w:r>
        <w:rPr>
          <w:i/>
          <w:sz w:val="24"/>
        </w:rPr>
        <w:t>address</w:t>
      </w:r>
      <w:r>
        <w:rPr>
          <w:i/>
          <w:sz w:val="24"/>
        </w:rPr>
        <w:t> this issue and recommendations for improvements by next academic year.</w:t>
      </w:r>
    </w:p>
    <w:p>
      <w:pPr>
        <w:pStyle w:val="BodyText"/>
        <w:spacing w:before="293"/>
        <w:jc w:val="both"/>
      </w:pPr>
      <w:r>
        <w:rPr/>
        <w:t>The</w:t>
      </w:r>
      <w:r>
        <w:rPr>
          <w:spacing w:val="-5"/>
        </w:rPr>
        <w:t> </w:t>
      </w:r>
      <w:r>
        <w:rPr/>
        <w:t>student</w:t>
      </w:r>
      <w:r>
        <w:rPr>
          <w:spacing w:val="-3"/>
        </w:rPr>
        <w:t> </w:t>
      </w:r>
      <w:r>
        <w:rPr/>
        <w:t>representatives</w:t>
      </w:r>
      <w:r>
        <w:rPr>
          <w:spacing w:val="-4"/>
        </w:rPr>
        <w:t> </w:t>
      </w:r>
      <w:r>
        <w:rPr/>
        <w:t>present</w:t>
      </w:r>
      <w:r>
        <w:rPr>
          <w:spacing w:val="-4"/>
        </w:rPr>
        <w:t> </w:t>
      </w:r>
      <w:r>
        <w:rPr/>
        <w:t>raised</w:t>
      </w:r>
      <w:r>
        <w:rPr>
          <w:spacing w:val="-3"/>
        </w:rPr>
        <w:t> </w:t>
      </w:r>
      <w:r>
        <w:rPr/>
        <w:t>the</w:t>
      </w:r>
      <w:r>
        <w:rPr>
          <w:spacing w:val="-4"/>
        </w:rPr>
        <w:t> </w:t>
      </w:r>
      <w:r>
        <w:rPr/>
        <w:t>following</w:t>
      </w:r>
      <w:r>
        <w:rPr>
          <w:spacing w:val="-6"/>
        </w:rPr>
        <w:t> </w:t>
      </w:r>
      <w:r>
        <w:rPr/>
        <w:t>issues</w:t>
      </w:r>
      <w:r>
        <w:rPr>
          <w:spacing w:val="-5"/>
        </w:rPr>
        <w:t> </w:t>
      </w:r>
      <w:r>
        <w:rPr/>
        <w:t>in</w:t>
      </w:r>
      <w:r>
        <w:rPr>
          <w:spacing w:val="-5"/>
        </w:rPr>
        <w:t> </w:t>
      </w:r>
      <w:r>
        <w:rPr/>
        <w:t>this</w:t>
      </w:r>
      <w:r>
        <w:rPr>
          <w:spacing w:val="-5"/>
        </w:rPr>
        <w:t> </w:t>
      </w:r>
      <w:r>
        <w:rPr>
          <w:spacing w:val="-2"/>
        </w:rPr>
        <w:t>regard:</w:t>
      </w:r>
    </w:p>
    <w:p>
      <w:pPr>
        <w:pStyle w:val="BodyText"/>
        <w:spacing w:before="292"/>
        <w:ind w:right="116"/>
        <w:jc w:val="both"/>
      </w:pPr>
      <w:r>
        <w:rPr/>
        <w:t>For </w:t>
      </w:r>
      <w:r>
        <w:rPr>
          <w:b/>
        </w:rPr>
        <w:t>Social Work, </w:t>
      </w:r>
      <w:r>
        <w:rPr/>
        <w:t>BM flagged that for the course SCPL08004 Social Policy and Society marking</w:t>
      </w:r>
      <w:r>
        <w:rPr>
          <w:spacing w:val="-4"/>
        </w:rPr>
        <w:t> </w:t>
      </w:r>
      <w:r>
        <w:rPr/>
        <w:t>was</w:t>
      </w:r>
      <w:r>
        <w:rPr>
          <w:spacing w:val="-3"/>
        </w:rPr>
        <w:t> </w:t>
      </w:r>
      <w:r>
        <w:rPr/>
        <w:t>returned</w:t>
      </w:r>
      <w:r>
        <w:rPr>
          <w:spacing w:val="-4"/>
        </w:rPr>
        <w:t> </w:t>
      </w:r>
      <w:r>
        <w:rPr/>
        <w:t>very</w:t>
      </w:r>
      <w:r>
        <w:rPr>
          <w:spacing w:val="-3"/>
        </w:rPr>
        <w:t> </w:t>
      </w:r>
      <w:r>
        <w:rPr/>
        <w:t>late</w:t>
      </w:r>
      <w:r>
        <w:rPr>
          <w:spacing w:val="-4"/>
        </w:rPr>
        <w:t> </w:t>
      </w:r>
      <w:r>
        <w:rPr/>
        <w:t>due</w:t>
      </w:r>
      <w:r>
        <w:rPr>
          <w:spacing w:val="-6"/>
        </w:rPr>
        <w:t> </w:t>
      </w:r>
      <w:r>
        <w:rPr/>
        <w:t>to</w:t>
      </w:r>
      <w:r>
        <w:rPr>
          <w:spacing w:val="-4"/>
        </w:rPr>
        <w:t> </w:t>
      </w:r>
      <w:r>
        <w:rPr/>
        <w:t>staff</w:t>
      </w:r>
      <w:r>
        <w:rPr>
          <w:spacing w:val="-4"/>
        </w:rPr>
        <w:t> </w:t>
      </w:r>
      <w:r>
        <w:rPr/>
        <w:t>illness</w:t>
      </w:r>
      <w:r>
        <w:rPr>
          <w:spacing w:val="-4"/>
        </w:rPr>
        <w:t> </w:t>
      </w:r>
      <w:r>
        <w:rPr/>
        <w:t>and</w:t>
      </w:r>
      <w:r>
        <w:rPr>
          <w:spacing w:val="-4"/>
        </w:rPr>
        <w:t> </w:t>
      </w:r>
      <w:r>
        <w:rPr/>
        <w:t>the</w:t>
      </w:r>
      <w:r>
        <w:rPr>
          <w:spacing w:val="-4"/>
        </w:rPr>
        <w:t> </w:t>
      </w:r>
      <w:r>
        <w:rPr/>
        <w:t>cohort</w:t>
      </w:r>
      <w:r>
        <w:rPr>
          <w:spacing w:val="-4"/>
        </w:rPr>
        <w:t> </w:t>
      </w:r>
      <w:r>
        <w:rPr/>
        <w:t>recommended</w:t>
      </w:r>
      <w:r>
        <w:rPr>
          <w:spacing w:val="-4"/>
        </w:rPr>
        <w:t> </w:t>
      </w:r>
      <w:r>
        <w:rPr/>
        <w:t>that back-up be arranged in the future for similar situations so that students do not feel disadvantaged and the marking turnaround deadline be met.</w:t>
      </w:r>
    </w:p>
    <w:p>
      <w:pPr>
        <w:pStyle w:val="BodyText"/>
        <w:spacing w:before="292"/>
        <w:ind w:right="118"/>
        <w:jc w:val="both"/>
      </w:pPr>
      <w:r>
        <w:rPr/>
        <w:t>For </w:t>
      </w:r>
      <w:r>
        <w:rPr>
          <w:b/>
        </w:rPr>
        <w:t>Sustainable Development</w:t>
      </w:r>
      <w:r>
        <w:rPr/>
        <w:t>, MS raised the issue of marking and feedback turnaround for examinations as this varied in Semester 1 and created a lot of confusion among students.</w:t>
      </w:r>
    </w:p>
    <w:p>
      <w:pPr>
        <w:pStyle w:val="BodyText"/>
        <w:spacing w:before="2"/>
        <w:ind w:left="0"/>
      </w:pPr>
    </w:p>
    <w:p>
      <w:pPr>
        <w:pStyle w:val="BodyText"/>
        <w:spacing w:before="1"/>
        <w:ind w:right="114"/>
        <w:jc w:val="both"/>
      </w:pPr>
      <w:r>
        <w:rPr/>
        <w:t>For </w:t>
      </w:r>
      <w:r>
        <w:rPr>
          <w:b/>
        </w:rPr>
        <w:t>International Relations and International Law </w:t>
      </w:r>
      <w:r>
        <w:rPr/>
        <w:t>it was felt by the cohort that turnaround was not prioritised, and while students understood that delays can happen due</w:t>
      </w:r>
      <w:r>
        <w:rPr>
          <w:spacing w:val="-1"/>
        </w:rPr>
        <w:t> </w:t>
      </w:r>
      <w:r>
        <w:rPr/>
        <w:t>to</w:t>
      </w:r>
      <w:r>
        <w:rPr>
          <w:spacing w:val="-1"/>
        </w:rPr>
        <w:t> </w:t>
      </w:r>
      <w:r>
        <w:rPr/>
        <w:t>industrial</w:t>
      </w:r>
      <w:r>
        <w:rPr>
          <w:spacing w:val="-1"/>
        </w:rPr>
        <w:t> </w:t>
      </w:r>
      <w:r>
        <w:rPr/>
        <w:t>action or staff illness, it</w:t>
      </w:r>
      <w:r>
        <w:rPr>
          <w:spacing w:val="-1"/>
        </w:rPr>
        <w:t> </w:t>
      </w:r>
      <w:r>
        <w:rPr/>
        <w:t>was outlined</w:t>
      </w:r>
      <w:r>
        <w:rPr>
          <w:spacing w:val="-1"/>
        </w:rPr>
        <w:t> </w:t>
      </w:r>
      <w:r>
        <w:rPr/>
        <w:t>that late marking does affect students applying for internships where this is a requirement, so timely communication was important.</w:t>
      </w:r>
    </w:p>
    <w:p>
      <w:pPr>
        <w:pStyle w:val="BodyText"/>
        <w:spacing w:before="292"/>
        <w:ind w:right="116"/>
        <w:jc w:val="both"/>
      </w:pPr>
      <w:r>
        <w:rPr/>
        <w:t>For </w:t>
      </w:r>
      <w:r>
        <w:rPr>
          <w:b/>
        </w:rPr>
        <w:t>Social Anthropology </w:t>
      </w:r>
      <w:r>
        <w:rPr/>
        <w:t>DH flagged up that feedback from the previous academic year was still missing for courses that had been affected by the marking and assessment</w:t>
      </w:r>
      <w:r>
        <w:rPr>
          <w:spacing w:val="-4"/>
        </w:rPr>
        <w:t> </w:t>
      </w:r>
      <w:r>
        <w:rPr/>
        <w:t>boycott;</w:t>
      </w:r>
      <w:r>
        <w:rPr>
          <w:spacing w:val="-3"/>
        </w:rPr>
        <w:t> </w:t>
      </w:r>
      <w:r>
        <w:rPr/>
        <w:t>students</w:t>
      </w:r>
      <w:r>
        <w:rPr>
          <w:spacing w:val="-3"/>
        </w:rPr>
        <w:t> </w:t>
      </w:r>
      <w:r>
        <w:rPr/>
        <w:t>would</w:t>
      </w:r>
      <w:r>
        <w:rPr>
          <w:spacing w:val="-3"/>
        </w:rPr>
        <w:t> </w:t>
      </w:r>
      <w:r>
        <w:rPr/>
        <w:t>welcome an</w:t>
      </w:r>
      <w:r>
        <w:rPr>
          <w:spacing w:val="-4"/>
        </w:rPr>
        <w:t> </w:t>
      </w:r>
      <w:r>
        <w:rPr/>
        <w:t>indication</w:t>
      </w:r>
      <w:r>
        <w:rPr>
          <w:spacing w:val="-2"/>
        </w:rPr>
        <w:t> </w:t>
      </w:r>
      <w:r>
        <w:rPr/>
        <w:t>as</w:t>
      </w:r>
      <w:r>
        <w:rPr>
          <w:spacing w:val="-3"/>
        </w:rPr>
        <w:t> </w:t>
      </w:r>
      <w:r>
        <w:rPr/>
        <w:t>to</w:t>
      </w:r>
      <w:r>
        <w:rPr>
          <w:spacing w:val="-3"/>
        </w:rPr>
        <w:t> </w:t>
      </w:r>
      <w:r>
        <w:rPr/>
        <w:t>when</w:t>
      </w:r>
      <w:r>
        <w:rPr>
          <w:spacing w:val="-3"/>
        </w:rPr>
        <w:t> </w:t>
      </w:r>
      <w:r>
        <w:rPr/>
        <w:t>this</w:t>
      </w:r>
      <w:r>
        <w:rPr>
          <w:spacing w:val="-3"/>
        </w:rPr>
        <w:t> </w:t>
      </w:r>
      <w:r>
        <w:rPr/>
        <w:t>would</w:t>
      </w:r>
      <w:r>
        <w:rPr>
          <w:spacing w:val="-4"/>
        </w:rPr>
        <w:t> </w:t>
      </w:r>
      <w:r>
        <w:rPr/>
        <w:t>be made available to keep on top of things.</w:t>
      </w:r>
    </w:p>
    <w:p>
      <w:pPr>
        <w:spacing w:before="292"/>
        <w:ind w:left="820" w:right="117" w:firstLine="0"/>
        <w:jc w:val="both"/>
        <w:rPr>
          <w:sz w:val="24"/>
        </w:rPr>
      </w:pPr>
      <w:r>
        <w:rPr>
          <w:sz w:val="24"/>
        </w:rPr>
        <w:t>This</w:t>
      </w:r>
      <w:r>
        <w:rPr>
          <w:spacing w:val="-8"/>
          <w:sz w:val="24"/>
        </w:rPr>
        <w:t> </w:t>
      </w:r>
      <w:r>
        <w:rPr>
          <w:sz w:val="24"/>
        </w:rPr>
        <w:t>was</w:t>
      </w:r>
      <w:r>
        <w:rPr>
          <w:spacing w:val="-7"/>
          <w:sz w:val="24"/>
        </w:rPr>
        <w:t> </w:t>
      </w:r>
      <w:r>
        <w:rPr>
          <w:sz w:val="24"/>
        </w:rPr>
        <w:t>seconded</w:t>
      </w:r>
      <w:r>
        <w:rPr>
          <w:spacing w:val="-8"/>
          <w:sz w:val="24"/>
        </w:rPr>
        <w:t> </w:t>
      </w:r>
      <w:r>
        <w:rPr>
          <w:sz w:val="24"/>
        </w:rPr>
        <w:t>by</w:t>
      </w:r>
      <w:r>
        <w:rPr>
          <w:spacing w:val="-6"/>
          <w:sz w:val="24"/>
        </w:rPr>
        <w:t> </w:t>
      </w:r>
      <w:r>
        <w:rPr>
          <w:b/>
          <w:sz w:val="24"/>
        </w:rPr>
        <w:t>Government,</w:t>
      </w:r>
      <w:r>
        <w:rPr>
          <w:b/>
          <w:spacing w:val="-7"/>
          <w:sz w:val="24"/>
        </w:rPr>
        <w:t> </w:t>
      </w:r>
      <w:r>
        <w:rPr>
          <w:b/>
          <w:sz w:val="24"/>
        </w:rPr>
        <w:t>Policy</w:t>
      </w:r>
      <w:r>
        <w:rPr>
          <w:b/>
          <w:spacing w:val="-8"/>
          <w:sz w:val="24"/>
        </w:rPr>
        <w:t> </w:t>
      </w:r>
      <w:r>
        <w:rPr>
          <w:b/>
          <w:sz w:val="24"/>
        </w:rPr>
        <w:t>and</w:t>
      </w:r>
      <w:r>
        <w:rPr>
          <w:b/>
          <w:spacing w:val="-7"/>
          <w:sz w:val="24"/>
        </w:rPr>
        <w:t> </w:t>
      </w:r>
      <w:r>
        <w:rPr>
          <w:b/>
          <w:sz w:val="24"/>
        </w:rPr>
        <w:t>Society</w:t>
      </w:r>
      <w:r>
        <w:rPr>
          <w:b/>
          <w:spacing w:val="-7"/>
          <w:sz w:val="24"/>
        </w:rPr>
        <w:t> </w:t>
      </w:r>
      <w:r>
        <w:rPr>
          <w:sz w:val="24"/>
        </w:rPr>
        <w:t>cohort</w:t>
      </w:r>
      <w:r>
        <w:rPr>
          <w:spacing w:val="-7"/>
          <w:sz w:val="24"/>
        </w:rPr>
        <w:t> </w:t>
      </w:r>
      <w:r>
        <w:rPr>
          <w:sz w:val="24"/>
        </w:rPr>
        <w:t>and</w:t>
      </w:r>
      <w:r>
        <w:rPr>
          <w:spacing w:val="-7"/>
          <w:sz w:val="24"/>
        </w:rPr>
        <w:t> </w:t>
      </w:r>
      <w:r>
        <w:rPr>
          <w:sz w:val="24"/>
        </w:rPr>
        <w:t>AA</w:t>
      </w:r>
      <w:r>
        <w:rPr>
          <w:spacing w:val="-9"/>
          <w:sz w:val="24"/>
        </w:rPr>
        <w:t> </w:t>
      </w:r>
      <w:r>
        <w:rPr>
          <w:sz w:val="24"/>
        </w:rPr>
        <w:t>underlined</w:t>
      </w:r>
      <w:r>
        <w:rPr>
          <w:spacing w:val="-7"/>
          <w:sz w:val="24"/>
        </w:rPr>
        <w:t> </w:t>
      </w:r>
      <w:r>
        <w:rPr>
          <w:sz w:val="24"/>
        </w:rPr>
        <w:t>that late feedback tended to cause anxiety amongst the cohort.</w:t>
      </w:r>
    </w:p>
    <w:p>
      <w:pPr>
        <w:spacing w:after="0"/>
        <w:jc w:val="both"/>
        <w:rPr>
          <w:sz w:val="24"/>
        </w:rPr>
        <w:sectPr>
          <w:pgSz w:w="11910" w:h="16840"/>
          <w:pgMar w:header="0" w:footer="1000" w:top="1680" w:bottom="1200" w:left="1340" w:right="1320"/>
        </w:sectPr>
      </w:pPr>
    </w:p>
    <w:p>
      <w:pPr>
        <w:pStyle w:val="BodyText"/>
        <w:spacing w:before="41"/>
        <w:ind w:right="113"/>
        <w:jc w:val="both"/>
      </w:pPr>
      <w:r>
        <w:rPr/>
        <w:t>John Harries advised that there had been a strong message disseminated by College to the Schools that marks and feedback need to be returned within 3 weeks from submission deadline. There was an expectation for the Heads of Subject Area to inform students should course organisers not be able to fulfil this within this time frame, but it was appreciated that more strategic planning would be required regarding</w:t>
      </w:r>
      <w:r>
        <w:rPr>
          <w:spacing w:val="-10"/>
        </w:rPr>
        <w:t> </w:t>
      </w:r>
      <w:r>
        <w:rPr/>
        <w:t>how</w:t>
      </w:r>
      <w:r>
        <w:rPr>
          <w:spacing w:val="-8"/>
        </w:rPr>
        <w:t> </w:t>
      </w:r>
      <w:r>
        <w:rPr/>
        <w:t>this</w:t>
      </w:r>
      <w:r>
        <w:rPr>
          <w:spacing w:val="-10"/>
        </w:rPr>
        <w:t> </w:t>
      </w:r>
      <w:r>
        <w:rPr/>
        <w:t>was</w:t>
      </w:r>
      <w:r>
        <w:rPr>
          <w:spacing w:val="-10"/>
        </w:rPr>
        <w:t> </w:t>
      </w:r>
      <w:r>
        <w:rPr/>
        <w:t>being</w:t>
      </w:r>
      <w:r>
        <w:rPr>
          <w:spacing w:val="-10"/>
        </w:rPr>
        <w:t> </w:t>
      </w:r>
      <w:r>
        <w:rPr/>
        <w:t>approached</w:t>
      </w:r>
      <w:r>
        <w:rPr>
          <w:spacing w:val="-8"/>
        </w:rPr>
        <w:t> </w:t>
      </w:r>
      <w:r>
        <w:rPr/>
        <w:t>at</w:t>
      </w:r>
      <w:r>
        <w:rPr>
          <w:spacing w:val="-9"/>
        </w:rPr>
        <w:t> </w:t>
      </w:r>
      <w:r>
        <w:rPr/>
        <w:t>School</w:t>
      </w:r>
      <w:r>
        <w:rPr>
          <w:spacing w:val="-9"/>
        </w:rPr>
        <w:t> </w:t>
      </w:r>
      <w:r>
        <w:rPr/>
        <w:t>level.</w:t>
      </w:r>
      <w:r>
        <w:rPr>
          <w:spacing w:val="35"/>
        </w:rPr>
        <w:t> </w:t>
      </w:r>
      <w:r>
        <w:rPr/>
        <w:t>It</w:t>
      </w:r>
      <w:r>
        <w:rPr>
          <w:spacing w:val="-11"/>
        </w:rPr>
        <w:t> </w:t>
      </w:r>
      <w:r>
        <w:rPr/>
        <w:t>was</w:t>
      </w:r>
      <w:r>
        <w:rPr>
          <w:spacing w:val="-10"/>
        </w:rPr>
        <w:t> </w:t>
      </w:r>
      <w:r>
        <w:rPr/>
        <w:t>noted</w:t>
      </w:r>
      <w:r>
        <w:rPr>
          <w:spacing w:val="-9"/>
        </w:rPr>
        <w:t> </w:t>
      </w:r>
      <w:r>
        <w:rPr/>
        <w:t>that</w:t>
      </w:r>
      <w:r>
        <w:rPr>
          <w:spacing w:val="-7"/>
        </w:rPr>
        <w:t> </w:t>
      </w:r>
      <w:r>
        <w:rPr/>
        <w:t>the</w:t>
      </w:r>
      <w:r>
        <w:rPr>
          <w:spacing w:val="-9"/>
        </w:rPr>
        <w:t> </w:t>
      </w:r>
      <w:r>
        <w:rPr/>
        <w:t>Heads of Subject Area would be required to step in to deliver marking with additional resources, but it was recognised that this was currently still being worked on.</w:t>
      </w:r>
    </w:p>
    <w:p>
      <w:pPr>
        <w:pStyle w:val="BodyText"/>
        <w:spacing w:before="1"/>
        <w:ind w:left="0"/>
      </w:pPr>
    </w:p>
    <w:p>
      <w:pPr>
        <w:pStyle w:val="BodyText"/>
        <w:ind w:right="112"/>
        <w:jc w:val="both"/>
      </w:pPr>
      <w:r>
        <w:rPr/>
        <w:t>SS mentioned that for </w:t>
      </w:r>
      <w:r>
        <w:rPr>
          <w:b/>
        </w:rPr>
        <w:t>International Law </w:t>
      </w:r>
      <w:r>
        <w:rPr/>
        <w:t>the course representative was the link between academics and students and their contribution was valued by students as they acted as the liaison and kept the cohorts updated regarding relevant communication</w:t>
      </w:r>
      <w:r>
        <w:rPr>
          <w:spacing w:val="-9"/>
        </w:rPr>
        <w:t> </w:t>
      </w:r>
      <w:r>
        <w:rPr/>
        <w:t>and</w:t>
      </w:r>
      <w:r>
        <w:rPr>
          <w:spacing w:val="-11"/>
        </w:rPr>
        <w:t> </w:t>
      </w:r>
      <w:r>
        <w:rPr/>
        <w:t>follow-up</w:t>
      </w:r>
      <w:r>
        <w:rPr>
          <w:spacing w:val="-11"/>
        </w:rPr>
        <w:t> </w:t>
      </w:r>
      <w:r>
        <w:rPr/>
        <w:t>on</w:t>
      </w:r>
      <w:r>
        <w:rPr>
          <w:spacing w:val="-11"/>
        </w:rPr>
        <w:t> </w:t>
      </w:r>
      <w:r>
        <w:rPr/>
        <w:t>any</w:t>
      </w:r>
      <w:r>
        <w:rPr>
          <w:spacing w:val="-10"/>
        </w:rPr>
        <w:t> </w:t>
      </w:r>
      <w:r>
        <w:rPr/>
        <w:t>deadline</w:t>
      </w:r>
      <w:r>
        <w:rPr>
          <w:spacing w:val="-12"/>
        </w:rPr>
        <w:t> </w:t>
      </w:r>
      <w:r>
        <w:rPr/>
        <w:t>delays.</w:t>
      </w:r>
      <w:r>
        <w:rPr>
          <w:spacing w:val="-8"/>
        </w:rPr>
        <w:t> </w:t>
      </w:r>
      <w:r>
        <w:rPr/>
        <w:t>It</w:t>
      </w:r>
      <w:r>
        <w:rPr>
          <w:spacing w:val="-12"/>
        </w:rPr>
        <w:t> </w:t>
      </w:r>
      <w:r>
        <w:rPr/>
        <w:t>was</w:t>
      </w:r>
      <w:r>
        <w:rPr>
          <w:spacing w:val="-12"/>
        </w:rPr>
        <w:t> </w:t>
      </w:r>
      <w:r>
        <w:rPr/>
        <w:t>felt</w:t>
      </w:r>
      <w:r>
        <w:rPr>
          <w:spacing w:val="-11"/>
        </w:rPr>
        <w:t> </w:t>
      </w:r>
      <w:r>
        <w:rPr/>
        <w:t>that</w:t>
      </w:r>
      <w:r>
        <w:rPr>
          <w:spacing w:val="-11"/>
        </w:rPr>
        <w:t> </w:t>
      </w:r>
      <w:r>
        <w:rPr/>
        <w:t>this</w:t>
      </w:r>
      <w:r>
        <w:rPr>
          <w:spacing w:val="-12"/>
        </w:rPr>
        <w:t> </w:t>
      </w:r>
      <w:r>
        <w:rPr/>
        <w:t>was</w:t>
      </w:r>
      <w:r>
        <w:rPr>
          <w:spacing w:val="-10"/>
        </w:rPr>
        <w:t> </w:t>
      </w:r>
      <w:r>
        <w:rPr/>
        <w:t>a</w:t>
      </w:r>
      <w:r>
        <w:rPr>
          <w:spacing w:val="-9"/>
        </w:rPr>
        <w:t> </w:t>
      </w:r>
      <w:r>
        <w:rPr/>
        <w:t>better system of reporting.</w:t>
      </w:r>
    </w:p>
    <w:p>
      <w:pPr>
        <w:spacing w:before="293"/>
        <w:ind w:left="820" w:right="114" w:firstLine="0"/>
        <w:jc w:val="both"/>
        <w:rPr>
          <w:i/>
          <w:sz w:val="24"/>
        </w:rPr>
      </w:pPr>
      <w:r>
        <w:rPr>
          <w:sz w:val="24"/>
        </w:rPr>
        <w:t>John</w:t>
      </w:r>
      <w:r>
        <w:rPr>
          <w:spacing w:val="-3"/>
          <w:sz w:val="24"/>
        </w:rPr>
        <w:t> </w:t>
      </w:r>
      <w:r>
        <w:rPr>
          <w:sz w:val="24"/>
        </w:rPr>
        <w:t>Harries</w:t>
      </w:r>
      <w:r>
        <w:rPr>
          <w:spacing w:val="-4"/>
          <w:sz w:val="24"/>
        </w:rPr>
        <w:t> </w:t>
      </w:r>
      <w:r>
        <w:rPr>
          <w:sz w:val="24"/>
        </w:rPr>
        <w:t>acknowledged</w:t>
      </w:r>
      <w:r>
        <w:rPr>
          <w:spacing w:val="-3"/>
          <w:sz w:val="24"/>
        </w:rPr>
        <w:t> </w:t>
      </w:r>
      <w:r>
        <w:rPr>
          <w:sz w:val="24"/>
        </w:rPr>
        <w:t>that</w:t>
      </w:r>
      <w:r>
        <w:rPr>
          <w:spacing w:val="-5"/>
          <w:sz w:val="24"/>
        </w:rPr>
        <w:t> </w:t>
      </w:r>
      <w:r>
        <w:rPr>
          <w:sz w:val="24"/>
        </w:rPr>
        <w:t>this</w:t>
      </w:r>
      <w:r>
        <w:rPr>
          <w:spacing w:val="-7"/>
          <w:sz w:val="24"/>
        </w:rPr>
        <w:t> </w:t>
      </w:r>
      <w:r>
        <w:rPr>
          <w:sz w:val="24"/>
        </w:rPr>
        <w:t>used</w:t>
      </w:r>
      <w:r>
        <w:rPr>
          <w:spacing w:val="-5"/>
          <w:sz w:val="24"/>
        </w:rPr>
        <w:t> </w:t>
      </w:r>
      <w:r>
        <w:rPr>
          <w:sz w:val="24"/>
        </w:rPr>
        <w:t>to</w:t>
      </w:r>
      <w:r>
        <w:rPr>
          <w:spacing w:val="-3"/>
          <w:sz w:val="24"/>
        </w:rPr>
        <w:t> </w:t>
      </w:r>
      <w:r>
        <w:rPr>
          <w:sz w:val="24"/>
        </w:rPr>
        <w:t>be</w:t>
      </w:r>
      <w:r>
        <w:rPr>
          <w:spacing w:val="-3"/>
          <w:sz w:val="24"/>
        </w:rPr>
        <w:t> </w:t>
      </w:r>
      <w:r>
        <w:rPr>
          <w:sz w:val="24"/>
        </w:rPr>
        <w:t>an</w:t>
      </w:r>
      <w:r>
        <w:rPr>
          <w:spacing w:val="-3"/>
          <w:sz w:val="24"/>
        </w:rPr>
        <w:t> </w:t>
      </w:r>
      <w:r>
        <w:rPr>
          <w:sz w:val="24"/>
        </w:rPr>
        <w:t>old</w:t>
      </w:r>
      <w:r>
        <w:rPr>
          <w:spacing w:val="-2"/>
          <w:sz w:val="24"/>
        </w:rPr>
        <w:t> </w:t>
      </w:r>
      <w:r>
        <w:rPr>
          <w:sz w:val="24"/>
        </w:rPr>
        <w:t>system</w:t>
      </w:r>
      <w:r>
        <w:rPr>
          <w:spacing w:val="-4"/>
          <w:sz w:val="24"/>
        </w:rPr>
        <w:t> </w:t>
      </w:r>
      <w:r>
        <w:rPr>
          <w:sz w:val="24"/>
        </w:rPr>
        <w:t>at</w:t>
      </w:r>
      <w:r>
        <w:rPr>
          <w:spacing w:val="-3"/>
          <w:sz w:val="24"/>
        </w:rPr>
        <w:t> </w:t>
      </w:r>
      <w:r>
        <w:rPr>
          <w:sz w:val="24"/>
        </w:rPr>
        <w:t>SPS</w:t>
      </w:r>
      <w:r>
        <w:rPr>
          <w:spacing w:val="-3"/>
          <w:sz w:val="24"/>
        </w:rPr>
        <w:t> </w:t>
      </w:r>
      <w:r>
        <w:rPr>
          <w:sz w:val="24"/>
        </w:rPr>
        <w:t>but</w:t>
      </w:r>
      <w:r>
        <w:rPr>
          <w:spacing w:val="-3"/>
          <w:sz w:val="24"/>
        </w:rPr>
        <w:t> </w:t>
      </w:r>
      <w:r>
        <w:rPr>
          <w:sz w:val="24"/>
        </w:rPr>
        <w:t>the</w:t>
      </w:r>
      <w:r>
        <w:rPr>
          <w:spacing w:val="-3"/>
          <w:sz w:val="24"/>
        </w:rPr>
        <w:t> </w:t>
      </w:r>
      <w:r>
        <w:rPr>
          <w:sz w:val="24"/>
        </w:rPr>
        <w:t>previous number</w:t>
      </w:r>
      <w:r>
        <w:rPr>
          <w:spacing w:val="-6"/>
          <w:sz w:val="24"/>
        </w:rPr>
        <w:t> </w:t>
      </w:r>
      <w:r>
        <w:rPr>
          <w:sz w:val="24"/>
        </w:rPr>
        <w:t>of</w:t>
      </w:r>
      <w:r>
        <w:rPr>
          <w:spacing w:val="-4"/>
          <w:sz w:val="24"/>
        </w:rPr>
        <w:t> </w:t>
      </w:r>
      <w:r>
        <w:rPr>
          <w:sz w:val="24"/>
        </w:rPr>
        <w:t>course</w:t>
      </w:r>
      <w:r>
        <w:rPr>
          <w:spacing w:val="-6"/>
          <w:sz w:val="24"/>
        </w:rPr>
        <w:t> </w:t>
      </w:r>
      <w:r>
        <w:rPr>
          <w:sz w:val="24"/>
        </w:rPr>
        <w:t>representatives</w:t>
      </w:r>
      <w:r>
        <w:rPr>
          <w:spacing w:val="-7"/>
          <w:sz w:val="24"/>
        </w:rPr>
        <w:t> </w:t>
      </w:r>
      <w:r>
        <w:rPr>
          <w:sz w:val="24"/>
        </w:rPr>
        <w:t>was</w:t>
      </w:r>
      <w:r>
        <w:rPr>
          <w:spacing w:val="-6"/>
          <w:sz w:val="24"/>
        </w:rPr>
        <w:t> </w:t>
      </w:r>
      <w:r>
        <w:rPr>
          <w:sz w:val="24"/>
        </w:rPr>
        <w:t>too</w:t>
      </w:r>
      <w:r>
        <w:rPr>
          <w:spacing w:val="-5"/>
          <w:sz w:val="24"/>
        </w:rPr>
        <w:t> </w:t>
      </w:r>
      <w:r>
        <w:rPr>
          <w:sz w:val="24"/>
        </w:rPr>
        <w:t>high</w:t>
      </w:r>
      <w:r>
        <w:rPr>
          <w:spacing w:val="-5"/>
          <w:sz w:val="24"/>
        </w:rPr>
        <w:t> </w:t>
      </w:r>
      <w:r>
        <w:rPr>
          <w:sz w:val="24"/>
        </w:rPr>
        <w:t>and</w:t>
      </w:r>
      <w:r>
        <w:rPr>
          <w:spacing w:val="-5"/>
          <w:sz w:val="24"/>
        </w:rPr>
        <w:t> </w:t>
      </w:r>
      <w:r>
        <w:rPr>
          <w:sz w:val="24"/>
        </w:rPr>
        <w:t>under</w:t>
      </w:r>
      <w:r>
        <w:rPr>
          <w:spacing w:val="-8"/>
          <w:sz w:val="24"/>
        </w:rPr>
        <w:t> </w:t>
      </w:r>
      <w:r>
        <w:rPr>
          <w:sz w:val="24"/>
        </w:rPr>
        <w:t>the</w:t>
      </w:r>
      <w:r>
        <w:rPr>
          <w:spacing w:val="-6"/>
          <w:sz w:val="24"/>
        </w:rPr>
        <w:t> </w:t>
      </w:r>
      <w:r>
        <w:rPr>
          <w:sz w:val="24"/>
        </w:rPr>
        <w:t>current</w:t>
      </w:r>
      <w:r>
        <w:rPr>
          <w:spacing w:val="-5"/>
          <w:sz w:val="24"/>
        </w:rPr>
        <w:t> </w:t>
      </w:r>
      <w:r>
        <w:rPr>
          <w:sz w:val="24"/>
        </w:rPr>
        <w:t>model</w:t>
      </w:r>
      <w:r>
        <w:rPr>
          <w:spacing w:val="-6"/>
          <w:sz w:val="24"/>
        </w:rPr>
        <w:t> </w:t>
      </w:r>
      <w:r>
        <w:rPr>
          <w:sz w:val="24"/>
        </w:rPr>
        <w:t>may</w:t>
      </w:r>
      <w:r>
        <w:rPr>
          <w:spacing w:val="-7"/>
          <w:sz w:val="24"/>
        </w:rPr>
        <w:t> </w:t>
      </w:r>
      <w:r>
        <w:rPr>
          <w:sz w:val="24"/>
        </w:rPr>
        <w:t>not be</w:t>
      </w:r>
      <w:r>
        <w:rPr>
          <w:spacing w:val="-14"/>
          <w:sz w:val="24"/>
        </w:rPr>
        <w:t> </w:t>
      </w:r>
      <w:r>
        <w:rPr>
          <w:sz w:val="24"/>
        </w:rPr>
        <w:t>feasible.</w:t>
      </w:r>
      <w:r>
        <w:rPr>
          <w:spacing w:val="38"/>
          <w:sz w:val="24"/>
        </w:rPr>
        <w:t> </w:t>
      </w:r>
      <w:r>
        <w:rPr>
          <w:b/>
          <w:sz w:val="24"/>
        </w:rPr>
        <w:t>Action</w:t>
      </w:r>
      <w:r>
        <w:rPr>
          <w:b/>
          <w:spacing w:val="-13"/>
          <w:sz w:val="24"/>
        </w:rPr>
        <w:t> </w:t>
      </w:r>
      <w:r>
        <w:rPr>
          <w:b/>
          <w:sz w:val="24"/>
        </w:rPr>
        <w:t>point</w:t>
      </w:r>
      <w:r>
        <w:rPr>
          <w:sz w:val="24"/>
        </w:rPr>
        <w:t>:</w:t>
      </w:r>
      <w:r>
        <w:rPr>
          <w:spacing w:val="-12"/>
          <w:sz w:val="24"/>
        </w:rPr>
        <w:t> </w:t>
      </w:r>
      <w:r>
        <w:rPr>
          <w:i/>
          <w:sz w:val="24"/>
        </w:rPr>
        <w:t>John</w:t>
      </w:r>
      <w:r>
        <w:rPr>
          <w:i/>
          <w:spacing w:val="-13"/>
          <w:sz w:val="24"/>
        </w:rPr>
        <w:t> </w:t>
      </w:r>
      <w:r>
        <w:rPr>
          <w:i/>
          <w:sz w:val="24"/>
        </w:rPr>
        <w:t>Harries</w:t>
      </w:r>
      <w:r>
        <w:rPr>
          <w:i/>
          <w:spacing w:val="-12"/>
          <w:sz w:val="24"/>
        </w:rPr>
        <w:t> </w:t>
      </w:r>
      <w:r>
        <w:rPr>
          <w:i/>
          <w:sz w:val="24"/>
        </w:rPr>
        <w:t>to</w:t>
      </w:r>
      <w:r>
        <w:rPr>
          <w:i/>
          <w:spacing w:val="-13"/>
          <w:sz w:val="24"/>
        </w:rPr>
        <w:t> </w:t>
      </w:r>
      <w:r>
        <w:rPr>
          <w:i/>
          <w:sz w:val="24"/>
        </w:rPr>
        <w:t>consider</w:t>
      </w:r>
      <w:r>
        <w:rPr>
          <w:i/>
          <w:spacing w:val="-12"/>
          <w:sz w:val="24"/>
        </w:rPr>
        <w:t> </w:t>
      </w:r>
      <w:r>
        <w:rPr>
          <w:i/>
          <w:sz w:val="24"/>
        </w:rPr>
        <w:t>whether</w:t>
      </w:r>
      <w:r>
        <w:rPr>
          <w:i/>
          <w:spacing w:val="-11"/>
          <w:sz w:val="24"/>
        </w:rPr>
        <w:t> </w:t>
      </w:r>
      <w:r>
        <w:rPr>
          <w:i/>
          <w:sz w:val="24"/>
        </w:rPr>
        <w:t>course</w:t>
      </w:r>
      <w:r>
        <w:rPr>
          <w:i/>
          <w:spacing w:val="-12"/>
          <w:sz w:val="24"/>
        </w:rPr>
        <w:t> </w:t>
      </w:r>
      <w:r>
        <w:rPr>
          <w:i/>
          <w:sz w:val="24"/>
        </w:rPr>
        <w:t>representatives</w:t>
      </w:r>
      <w:r>
        <w:rPr>
          <w:i/>
          <w:spacing w:val="-14"/>
          <w:sz w:val="24"/>
        </w:rPr>
        <w:t> </w:t>
      </w:r>
      <w:r>
        <w:rPr>
          <w:i/>
          <w:sz w:val="24"/>
        </w:rPr>
        <w:t>can</w:t>
      </w:r>
      <w:r>
        <w:rPr>
          <w:i/>
          <w:sz w:val="24"/>
        </w:rPr>
        <w:t> be factored in for future mark and feedback reporting.</w:t>
      </w:r>
    </w:p>
    <w:p>
      <w:pPr>
        <w:pStyle w:val="BodyText"/>
        <w:spacing w:before="292"/>
        <w:ind w:right="114"/>
        <w:jc w:val="both"/>
      </w:pPr>
      <w:r>
        <w:rPr/>
        <w:t>DH flagged that for </w:t>
      </w:r>
      <w:r>
        <w:rPr>
          <w:b/>
        </w:rPr>
        <w:t>Social Anthropology </w:t>
      </w:r>
      <w:r>
        <w:rPr/>
        <w:t>there was a form available for students to send feedback to himself as student rep and the process has been efficient.</w:t>
      </w:r>
    </w:p>
    <w:p>
      <w:pPr>
        <w:pStyle w:val="BodyText"/>
        <w:spacing w:before="2"/>
        <w:ind w:left="0"/>
      </w:pPr>
    </w:p>
    <w:p>
      <w:pPr>
        <w:spacing w:before="0"/>
        <w:ind w:left="820" w:right="114" w:firstLine="0"/>
        <w:jc w:val="both"/>
        <w:rPr>
          <w:sz w:val="24"/>
        </w:rPr>
      </w:pPr>
      <w:r>
        <w:rPr>
          <w:sz w:val="24"/>
        </w:rPr>
        <w:t>SS mentioned that the </w:t>
      </w:r>
      <w:r>
        <w:rPr>
          <w:b/>
          <w:sz w:val="24"/>
        </w:rPr>
        <w:t>International Relations and International Law </w:t>
      </w:r>
      <w:r>
        <w:rPr>
          <w:sz w:val="24"/>
        </w:rPr>
        <w:t>cohort did not know</w:t>
      </w:r>
      <w:r>
        <w:rPr>
          <w:spacing w:val="-5"/>
          <w:sz w:val="24"/>
        </w:rPr>
        <w:t> </w:t>
      </w:r>
      <w:r>
        <w:rPr>
          <w:sz w:val="24"/>
        </w:rPr>
        <w:t>that</w:t>
      </w:r>
      <w:r>
        <w:rPr>
          <w:spacing w:val="-5"/>
          <w:sz w:val="24"/>
        </w:rPr>
        <w:t> </w:t>
      </w:r>
      <w:r>
        <w:rPr>
          <w:sz w:val="24"/>
        </w:rPr>
        <w:t>a</w:t>
      </w:r>
      <w:r>
        <w:rPr>
          <w:spacing w:val="-9"/>
          <w:sz w:val="24"/>
        </w:rPr>
        <w:t> </w:t>
      </w:r>
      <w:r>
        <w:rPr>
          <w:sz w:val="24"/>
        </w:rPr>
        <w:t>form</w:t>
      </w:r>
      <w:r>
        <w:rPr>
          <w:spacing w:val="-6"/>
          <w:sz w:val="24"/>
        </w:rPr>
        <w:t> </w:t>
      </w:r>
      <w:r>
        <w:rPr>
          <w:sz w:val="24"/>
        </w:rPr>
        <w:t>existed</w:t>
      </w:r>
      <w:r>
        <w:rPr>
          <w:spacing w:val="-7"/>
          <w:sz w:val="24"/>
        </w:rPr>
        <w:t> </w:t>
      </w:r>
      <w:r>
        <w:rPr>
          <w:sz w:val="24"/>
        </w:rPr>
        <w:t>and</w:t>
      </w:r>
      <w:r>
        <w:rPr>
          <w:spacing w:val="-5"/>
          <w:sz w:val="24"/>
        </w:rPr>
        <w:t> </w:t>
      </w:r>
      <w:r>
        <w:rPr>
          <w:sz w:val="24"/>
        </w:rPr>
        <w:t>as</w:t>
      </w:r>
      <w:r>
        <w:rPr>
          <w:spacing w:val="-6"/>
          <w:sz w:val="24"/>
        </w:rPr>
        <w:t> </w:t>
      </w:r>
      <w:r>
        <w:rPr>
          <w:sz w:val="24"/>
        </w:rPr>
        <w:t>such</w:t>
      </w:r>
      <w:r>
        <w:rPr>
          <w:spacing w:val="-4"/>
          <w:sz w:val="24"/>
        </w:rPr>
        <w:t> </w:t>
      </w:r>
      <w:r>
        <w:rPr>
          <w:sz w:val="24"/>
        </w:rPr>
        <w:t>very</w:t>
      </w:r>
      <w:r>
        <w:rPr>
          <w:spacing w:val="-7"/>
          <w:sz w:val="24"/>
        </w:rPr>
        <w:t> </w:t>
      </w:r>
      <w:r>
        <w:rPr>
          <w:sz w:val="24"/>
        </w:rPr>
        <w:t>little</w:t>
      </w:r>
      <w:r>
        <w:rPr>
          <w:spacing w:val="-6"/>
          <w:sz w:val="24"/>
        </w:rPr>
        <w:t> </w:t>
      </w:r>
      <w:r>
        <w:rPr>
          <w:sz w:val="24"/>
        </w:rPr>
        <w:t>responses</w:t>
      </w:r>
      <w:r>
        <w:rPr>
          <w:spacing w:val="-5"/>
          <w:sz w:val="24"/>
        </w:rPr>
        <w:t> </w:t>
      </w:r>
      <w:r>
        <w:rPr>
          <w:sz w:val="24"/>
        </w:rPr>
        <w:t>had</w:t>
      </w:r>
      <w:r>
        <w:rPr>
          <w:spacing w:val="-5"/>
          <w:sz w:val="24"/>
        </w:rPr>
        <w:t> </w:t>
      </w:r>
      <w:r>
        <w:rPr>
          <w:sz w:val="24"/>
        </w:rPr>
        <w:t>been</w:t>
      </w:r>
      <w:r>
        <w:rPr>
          <w:spacing w:val="-5"/>
          <w:sz w:val="24"/>
        </w:rPr>
        <w:t> </w:t>
      </w:r>
      <w:r>
        <w:rPr>
          <w:sz w:val="24"/>
        </w:rPr>
        <w:t>sent</w:t>
      </w:r>
      <w:r>
        <w:rPr>
          <w:spacing w:val="-8"/>
          <w:sz w:val="24"/>
        </w:rPr>
        <w:t> </w:t>
      </w:r>
      <w:r>
        <w:rPr>
          <w:sz w:val="24"/>
        </w:rPr>
        <w:t>for</w:t>
      </w:r>
      <w:r>
        <w:rPr>
          <w:spacing w:val="-6"/>
          <w:sz w:val="24"/>
        </w:rPr>
        <w:t> </w:t>
      </w:r>
      <w:r>
        <w:rPr>
          <w:sz w:val="24"/>
        </w:rPr>
        <w:t>feedback collation from students.</w:t>
      </w:r>
    </w:p>
    <w:p>
      <w:pPr>
        <w:pStyle w:val="BodyText"/>
        <w:spacing w:before="292"/>
        <w:ind w:right="112"/>
        <w:jc w:val="both"/>
      </w:pPr>
      <w:r>
        <w:rPr/>
        <w:t>John</w:t>
      </w:r>
      <w:r>
        <w:rPr>
          <w:spacing w:val="-11"/>
        </w:rPr>
        <w:t> </w:t>
      </w:r>
      <w:r>
        <w:rPr/>
        <w:t>Harries</w:t>
      </w:r>
      <w:r>
        <w:rPr>
          <w:spacing w:val="-10"/>
        </w:rPr>
        <w:t> </w:t>
      </w:r>
      <w:r>
        <w:rPr/>
        <w:t>acknowledged</w:t>
      </w:r>
      <w:r>
        <w:rPr>
          <w:spacing w:val="-11"/>
        </w:rPr>
        <w:t> </w:t>
      </w:r>
      <w:r>
        <w:rPr/>
        <w:t>the</w:t>
      </w:r>
      <w:r>
        <w:rPr>
          <w:spacing w:val="-12"/>
        </w:rPr>
        <w:t> </w:t>
      </w:r>
      <w:r>
        <w:rPr/>
        <w:t>necessity</w:t>
      </w:r>
      <w:r>
        <w:rPr>
          <w:spacing w:val="-10"/>
        </w:rPr>
        <w:t> </w:t>
      </w:r>
      <w:r>
        <w:rPr/>
        <w:t>for</w:t>
      </w:r>
      <w:r>
        <w:rPr>
          <w:spacing w:val="-11"/>
        </w:rPr>
        <w:t> </w:t>
      </w:r>
      <w:r>
        <w:rPr/>
        <w:t>profile</w:t>
      </w:r>
      <w:r>
        <w:rPr>
          <w:spacing w:val="-9"/>
        </w:rPr>
        <w:t> </w:t>
      </w:r>
      <w:r>
        <w:rPr/>
        <w:t>enhancement</w:t>
      </w:r>
      <w:r>
        <w:rPr>
          <w:spacing w:val="-9"/>
        </w:rPr>
        <w:t> </w:t>
      </w:r>
      <w:r>
        <w:rPr/>
        <w:t>of</w:t>
      </w:r>
      <w:r>
        <w:rPr>
          <w:spacing w:val="-11"/>
        </w:rPr>
        <w:t> </w:t>
      </w:r>
      <w:r>
        <w:rPr/>
        <w:t>programme</w:t>
      </w:r>
      <w:r>
        <w:rPr>
          <w:spacing w:val="-9"/>
        </w:rPr>
        <w:t> </w:t>
      </w:r>
      <w:r>
        <w:rPr/>
        <w:t>reps so that students felt empowered to raise issues with HoSAs.</w:t>
      </w:r>
      <w:r>
        <w:rPr>
          <w:spacing w:val="40"/>
        </w:rPr>
        <w:t> </w:t>
      </w:r>
      <w:r>
        <w:rPr/>
        <w:t>It was noted that SSLC was</w:t>
      </w:r>
      <w:r>
        <w:rPr>
          <w:spacing w:val="-11"/>
        </w:rPr>
        <w:t> </w:t>
      </w:r>
      <w:r>
        <w:rPr/>
        <w:t>also</w:t>
      </w:r>
      <w:r>
        <w:rPr>
          <w:spacing w:val="-13"/>
        </w:rPr>
        <w:t> </w:t>
      </w:r>
      <w:r>
        <w:rPr/>
        <w:t>a</w:t>
      </w:r>
      <w:r>
        <w:rPr>
          <w:spacing w:val="-11"/>
        </w:rPr>
        <w:t> </w:t>
      </w:r>
      <w:r>
        <w:rPr/>
        <w:t>helpful</w:t>
      </w:r>
      <w:r>
        <w:rPr>
          <w:spacing w:val="-13"/>
        </w:rPr>
        <w:t> </w:t>
      </w:r>
      <w:r>
        <w:rPr/>
        <w:t>forum</w:t>
      </w:r>
      <w:r>
        <w:rPr>
          <w:spacing w:val="-11"/>
        </w:rPr>
        <w:t> </w:t>
      </w:r>
      <w:r>
        <w:rPr/>
        <w:t>with</w:t>
      </w:r>
      <w:r>
        <w:rPr>
          <w:spacing w:val="-10"/>
        </w:rPr>
        <w:t> </w:t>
      </w:r>
      <w:r>
        <w:rPr/>
        <w:t>further</w:t>
      </w:r>
      <w:r>
        <w:rPr>
          <w:spacing w:val="-13"/>
        </w:rPr>
        <w:t> </w:t>
      </w:r>
      <w:r>
        <w:rPr/>
        <w:t>initiatives</w:t>
      </w:r>
      <w:r>
        <w:rPr>
          <w:spacing w:val="-11"/>
        </w:rPr>
        <w:t> </w:t>
      </w:r>
      <w:r>
        <w:rPr/>
        <w:t>as</w:t>
      </w:r>
      <w:r>
        <w:rPr>
          <w:spacing w:val="-14"/>
        </w:rPr>
        <w:t> </w:t>
      </w:r>
      <w:r>
        <w:rPr/>
        <w:t>part</w:t>
      </w:r>
      <w:r>
        <w:rPr>
          <w:spacing w:val="-10"/>
        </w:rPr>
        <w:t> </w:t>
      </w:r>
      <w:r>
        <w:rPr/>
        <w:t>of</w:t>
      </w:r>
      <w:r>
        <w:rPr>
          <w:spacing w:val="-10"/>
        </w:rPr>
        <w:t> </w:t>
      </w:r>
      <w:r>
        <w:rPr/>
        <w:t>Your</w:t>
      </w:r>
      <w:r>
        <w:rPr>
          <w:spacing w:val="-13"/>
        </w:rPr>
        <w:t> </w:t>
      </w:r>
      <w:r>
        <w:rPr/>
        <w:t>Voice</w:t>
      </w:r>
      <w:r>
        <w:rPr>
          <w:spacing w:val="-13"/>
        </w:rPr>
        <w:t> </w:t>
      </w:r>
      <w:r>
        <w:rPr/>
        <w:t>to</w:t>
      </w:r>
      <w:r>
        <w:rPr>
          <w:spacing w:val="-13"/>
        </w:rPr>
        <w:t> </w:t>
      </w:r>
      <w:r>
        <w:rPr/>
        <w:t>be</w:t>
      </w:r>
      <w:r>
        <w:rPr>
          <w:spacing w:val="-13"/>
        </w:rPr>
        <w:t> </w:t>
      </w:r>
      <w:r>
        <w:rPr/>
        <w:t>considered.</w:t>
      </w:r>
    </w:p>
    <w:p>
      <w:pPr>
        <w:pStyle w:val="BodyText"/>
        <w:ind w:left="0"/>
      </w:pPr>
    </w:p>
    <w:p>
      <w:pPr>
        <w:pStyle w:val="BodyText"/>
        <w:ind w:right="118"/>
        <w:jc w:val="both"/>
      </w:pPr>
      <w:r>
        <w:rPr/>
        <w:t>AK raised the concern that for the </w:t>
      </w:r>
      <w:r>
        <w:rPr>
          <w:b/>
        </w:rPr>
        <w:t>Sociology </w:t>
      </w:r>
      <w:r>
        <w:rPr/>
        <w:t>cohorts lower marks were not complemented by negative feedback, which had created some confusion.</w:t>
      </w:r>
    </w:p>
    <w:p>
      <w:pPr>
        <w:pStyle w:val="BodyText"/>
        <w:ind w:left="0"/>
      </w:pPr>
    </w:p>
    <w:p>
      <w:pPr>
        <w:pStyle w:val="BodyText"/>
        <w:ind w:right="119"/>
        <w:jc w:val="both"/>
      </w:pPr>
      <w:r>
        <w:rPr/>
        <w:t>John</w:t>
      </w:r>
      <w:r>
        <w:rPr>
          <w:spacing w:val="-2"/>
        </w:rPr>
        <w:t> </w:t>
      </w:r>
      <w:r>
        <w:rPr/>
        <w:t>Devaney</w:t>
      </w:r>
      <w:r>
        <w:rPr>
          <w:spacing w:val="-1"/>
        </w:rPr>
        <w:t> </w:t>
      </w:r>
      <w:r>
        <w:rPr/>
        <w:t>responded that</w:t>
      </w:r>
      <w:r>
        <w:rPr>
          <w:spacing w:val="-2"/>
        </w:rPr>
        <w:t> </w:t>
      </w:r>
      <w:r>
        <w:rPr/>
        <w:t>this may</w:t>
      </w:r>
      <w:r>
        <w:rPr>
          <w:spacing w:val="-1"/>
        </w:rPr>
        <w:t> </w:t>
      </w:r>
      <w:r>
        <w:rPr/>
        <w:t>have</w:t>
      </w:r>
      <w:r>
        <w:rPr>
          <w:spacing w:val="-2"/>
        </w:rPr>
        <w:t> </w:t>
      </w:r>
      <w:r>
        <w:rPr/>
        <w:t>been due to a requirement</w:t>
      </w:r>
      <w:r>
        <w:rPr>
          <w:spacing w:val="-2"/>
        </w:rPr>
        <w:t> </w:t>
      </w:r>
      <w:r>
        <w:rPr/>
        <w:t>for the work to</w:t>
      </w:r>
      <w:r>
        <w:rPr>
          <w:spacing w:val="-1"/>
        </w:rPr>
        <w:t> </w:t>
      </w:r>
      <w:r>
        <w:rPr/>
        <w:t>be</w:t>
      </w:r>
      <w:r>
        <w:rPr>
          <w:spacing w:val="-4"/>
        </w:rPr>
        <w:t> </w:t>
      </w:r>
      <w:r>
        <w:rPr/>
        <w:t>more analytical,</w:t>
      </w:r>
      <w:r>
        <w:rPr>
          <w:spacing w:val="-4"/>
        </w:rPr>
        <w:t> </w:t>
      </w:r>
      <w:r>
        <w:rPr/>
        <w:t>but</w:t>
      </w:r>
      <w:r>
        <w:rPr>
          <w:spacing w:val="-1"/>
        </w:rPr>
        <w:t> </w:t>
      </w:r>
      <w:r>
        <w:rPr/>
        <w:t>that</w:t>
      </w:r>
      <w:r>
        <w:rPr>
          <w:spacing w:val="-3"/>
        </w:rPr>
        <w:t> </w:t>
      </w:r>
      <w:r>
        <w:rPr/>
        <w:t>he</w:t>
      </w:r>
      <w:r>
        <w:rPr>
          <w:spacing w:val="-1"/>
        </w:rPr>
        <w:t> </w:t>
      </w:r>
      <w:r>
        <w:rPr/>
        <w:t>was always</w:t>
      </w:r>
      <w:r>
        <w:rPr>
          <w:spacing w:val="-3"/>
        </w:rPr>
        <w:t> </w:t>
      </w:r>
      <w:r>
        <w:rPr/>
        <w:t>happy</w:t>
      </w:r>
      <w:r>
        <w:rPr>
          <w:spacing w:val="-2"/>
        </w:rPr>
        <w:t> </w:t>
      </w:r>
      <w:r>
        <w:rPr/>
        <w:t>to</w:t>
      </w:r>
      <w:r>
        <w:rPr>
          <w:spacing w:val="-1"/>
        </w:rPr>
        <w:t> </w:t>
      </w:r>
      <w:r>
        <w:rPr/>
        <w:t>speak</w:t>
      </w:r>
      <w:r>
        <w:rPr>
          <w:spacing w:val="-3"/>
        </w:rPr>
        <w:t> </w:t>
      </w:r>
      <w:r>
        <w:rPr/>
        <w:t>to</w:t>
      </w:r>
      <w:r>
        <w:rPr>
          <w:spacing w:val="-1"/>
        </w:rPr>
        <w:t> </w:t>
      </w:r>
      <w:r>
        <w:rPr/>
        <w:t>students</w:t>
      </w:r>
      <w:r>
        <w:rPr>
          <w:spacing w:val="-2"/>
        </w:rPr>
        <w:t> </w:t>
      </w:r>
      <w:r>
        <w:rPr/>
        <w:t>about</w:t>
      </w:r>
      <w:r>
        <w:rPr>
          <w:spacing w:val="-1"/>
        </w:rPr>
        <w:t> </w:t>
      </w:r>
      <w:r>
        <w:rPr/>
        <w:t>mark and feedback individually.</w:t>
      </w:r>
    </w:p>
    <w:p>
      <w:pPr>
        <w:pStyle w:val="BodyText"/>
        <w:spacing w:before="1"/>
        <w:ind w:left="0"/>
      </w:pPr>
    </w:p>
    <w:p>
      <w:pPr>
        <w:spacing w:before="0"/>
        <w:ind w:left="820" w:right="114" w:firstLine="0"/>
        <w:jc w:val="both"/>
        <w:rPr>
          <w:sz w:val="24"/>
        </w:rPr>
      </w:pPr>
      <w:r>
        <w:rPr>
          <w:sz w:val="24"/>
        </w:rPr>
        <w:t>The </w:t>
      </w:r>
      <w:r>
        <w:rPr>
          <w:b/>
          <w:sz w:val="24"/>
        </w:rPr>
        <w:t>Government, Policy and Society </w:t>
      </w:r>
      <w:r>
        <w:rPr>
          <w:sz w:val="24"/>
        </w:rPr>
        <w:t>cohort recognised that the PALS scheme had been very useful for future peers in terms of building on previous feedback.</w:t>
      </w:r>
    </w:p>
    <w:p>
      <w:pPr>
        <w:pStyle w:val="BodyText"/>
        <w:ind w:left="0"/>
      </w:pPr>
    </w:p>
    <w:p>
      <w:pPr>
        <w:pStyle w:val="BodyText"/>
        <w:jc w:val="both"/>
      </w:pPr>
      <w:r>
        <w:rPr/>
        <w:t>The</w:t>
      </w:r>
      <w:r>
        <w:rPr>
          <w:spacing w:val="-7"/>
        </w:rPr>
        <w:t> </w:t>
      </w:r>
      <w:r>
        <w:rPr/>
        <w:t>following</w:t>
      </w:r>
      <w:r>
        <w:rPr>
          <w:spacing w:val="-5"/>
        </w:rPr>
        <w:t> </w:t>
      </w:r>
      <w:r>
        <w:rPr/>
        <w:t>points</w:t>
      </w:r>
      <w:r>
        <w:rPr>
          <w:spacing w:val="-3"/>
        </w:rPr>
        <w:t> </w:t>
      </w:r>
      <w:r>
        <w:rPr/>
        <w:t>were</w:t>
      </w:r>
      <w:r>
        <w:rPr>
          <w:spacing w:val="-3"/>
        </w:rPr>
        <w:t> </w:t>
      </w:r>
      <w:r>
        <w:rPr/>
        <w:t>noted</w:t>
      </w:r>
      <w:r>
        <w:rPr>
          <w:spacing w:val="1"/>
        </w:rPr>
        <w:t> </w:t>
      </w:r>
      <w:r>
        <w:rPr/>
        <w:t>for</w:t>
      </w:r>
      <w:r>
        <w:rPr>
          <w:spacing w:val="-2"/>
        </w:rPr>
        <w:t> </w:t>
      </w:r>
      <w:r>
        <w:rPr/>
        <w:t>action</w:t>
      </w:r>
      <w:r>
        <w:rPr>
          <w:spacing w:val="-3"/>
        </w:rPr>
        <w:t> </w:t>
      </w:r>
      <w:r>
        <w:rPr/>
        <w:t>regarding</w:t>
      </w:r>
      <w:r>
        <w:rPr>
          <w:spacing w:val="-3"/>
        </w:rPr>
        <w:t> </w:t>
      </w:r>
      <w:r>
        <w:rPr/>
        <w:t>receipt</w:t>
      </w:r>
      <w:r>
        <w:rPr>
          <w:spacing w:val="-5"/>
        </w:rPr>
        <w:t> </w:t>
      </w:r>
      <w:r>
        <w:rPr/>
        <w:t>of</w:t>
      </w:r>
      <w:r>
        <w:rPr>
          <w:spacing w:val="-1"/>
        </w:rPr>
        <w:t> </w:t>
      </w:r>
      <w:r>
        <w:rPr>
          <w:spacing w:val="-2"/>
        </w:rPr>
        <w:t>feedback:</w:t>
      </w:r>
    </w:p>
    <w:p>
      <w:pPr>
        <w:pStyle w:val="ListParagraph"/>
        <w:numPr>
          <w:ilvl w:val="0"/>
          <w:numId w:val="3"/>
        </w:numPr>
        <w:tabs>
          <w:tab w:pos="1540" w:val="left" w:leader="none"/>
        </w:tabs>
        <w:spacing w:line="240" w:lineRule="auto" w:before="292" w:after="0"/>
        <w:ind w:left="1540" w:right="117" w:hanging="360"/>
        <w:jc w:val="both"/>
        <w:rPr>
          <w:sz w:val="24"/>
        </w:rPr>
      </w:pPr>
      <w:r>
        <w:rPr>
          <w:sz w:val="24"/>
        </w:rPr>
        <w:t>Regarding writing feedback from markers: explore integrating further tools into</w:t>
      </w:r>
      <w:r>
        <w:rPr>
          <w:spacing w:val="-5"/>
          <w:sz w:val="24"/>
        </w:rPr>
        <w:t> </w:t>
      </w:r>
      <w:r>
        <w:rPr>
          <w:sz w:val="24"/>
        </w:rPr>
        <w:t>Learn</w:t>
      </w:r>
      <w:r>
        <w:rPr>
          <w:spacing w:val="-3"/>
          <w:sz w:val="24"/>
        </w:rPr>
        <w:t> </w:t>
      </w:r>
      <w:r>
        <w:rPr>
          <w:sz w:val="24"/>
        </w:rPr>
        <w:t>if</w:t>
      </w:r>
      <w:r>
        <w:rPr>
          <w:spacing w:val="-5"/>
          <w:sz w:val="24"/>
        </w:rPr>
        <w:t> </w:t>
      </w:r>
      <w:r>
        <w:rPr>
          <w:sz w:val="24"/>
        </w:rPr>
        <w:t>possible</w:t>
      </w:r>
      <w:r>
        <w:rPr>
          <w:spacing w:val="-5"/>
          <w:sz w:val="24"/>
        </w:rPr>
        <w:t> </w:t>
      </w:r>
      <w:r>
        <w:rPr>
          <w:sz w:val="24"/>
        </w:rPr>
        <w:t>along</w:t>
      </w:r>
      <w:r>
        <w:rPr>
          <w:spacing w:val="-6"/>
          <w:sz w:val="24"/>
        </w:rPr>
        <w:t> </w:t>
      </w:r>
      <w:r>
        <w:rPr>
          <w:sz w:val="24"/>
        </w:rPr>
        <w:t>with</w:t>
      </w:r>
      <w:r>
        <w:rPr>
          <w:spacing w:val="-5"/>
          <w:sz w:val="24"/>
        </w:rPr>
        <w:t> </w:t>
      </w:r>
      <w:r>
        <w:rPr>
          <w:sz w:val="24"/>
        </w:rPr>
        <w:t>cover</w:t>
      </w:r>
      <w:r>
        <w:rPr>
          <w:spacing w:val="-6"/>
          <w:sz w:val="24"/>
        </w:rPr>
        <w:t> </w:t>
      </w:r>
      <w:r>
        <w:rPr>
          <w:sz w:val="24"/>
        </w:rPr>
        <w:t>sheets</w:t>
      </w:r>
      <w:r>
        <w:rPr>
          <w:spacing w:val="-6"/>
          <w:sz w:val="24"/>
        </w:rPr>
        <w:t> </w:t>
      </w:r>
      <w:r>
        <w:rPr>
          <w:sz w:val="24"/>
        </w:rPr>
        <w:t>outlining</w:t>
      </w:r>
      <w:r>
        <w:rPr>
          <w:spacing w:val="-6"/>
          <w:sz w:val="24"/>
        </w:rPr>
        <w:t> </w:t>
      </w:r>
      <w:r>
        <w:rPr>
          <w:sz w:val="24"/>
        </w:rPr>
        <w:t>strengths,</w:t>
      </w:r>
      <w:r>
        <w:rPr>
          <w:spacing w:val="-8"/>
          <w:sz w:val="24"/>
        </w:rPr>
        <w:t> </w:t>
      </w:r>
      <w:r>
        <w:rPr>
          <w:sz w:val="24"/>
        </w:rPr>
        <w:t>weaknesses, and points for future academic work (</w:t>
      </w:r>
      <w:r>
        <w:rPr>
          <w:b/>
          <w:sz w:val="24"/>
        </w:rPr>
        <w:t>Action Point: </w:t>
      </w:r>
      <w:r>
        <w:rPr>
          <w:i/>
          <w:sz w:val="24"/>
        </w:rPr>
        <w:t>Nathan</w:t>
      </w:r>
      <w:r>
        <w:rPr>
          <w:sz w:val="24"/>
        </w:rPr>
        <w:t>)</w:t>
      </w:r>
    </w:p>
    <w:p>
      <w:pPr>
        <w:spacing w:after="0" w:line="240" w:lineRule="auto"/>
        <w:jc w:val="both"/>
        <w:rPr>
          <w:sz w:val="24"/>
        </w:rPr>
        <w:sectPr>
          <w:pgSz w:w="11910" w:h="16840"/>
          <w:pgMar w:header="0" w:footer="1000" w:top="1380" w:bottom="1200" w:left="1340" w:right="1320"/>
        </w:sectPr>
      </w:pPr>
    </w:p>
    <w:p>
      <w:pPr>
        <w:pStyle w:val="ListParagraph"/>
        <w:numPr>
          <w:ilvl w:val="0"/>
          <w:numId w:val="3"/>
        </w:numPr>
        <w:tabs>
          <w:tab w:pos="1540" w:val="left" w:leader="none"/>
        </w:tabs>
        <w:spacing w:line="240" w:lineRule="auto" w:before="80" w:after="0"/>
        <w:ind w:left="1540" w:right="116" w:hanging="360"/>
        <w:jc w:val="both"/>
        <w:rPr>
          <w:sz w:val="24"/>
        </w:rPr>
      </w:pPr>
      <w:r>
        <w:rPr>
          <w:sz w:val="24"/>
        </w:rPr>
        <w:t>The forum agreed that a standardised written feedback format detailing strengths,</w:t>
      </w:r>
      <w:r>
        <w:rPr>
          <w:spacing w:val="-7"/>
          <w:sz w:val="24"/>
        </w:rPr>
        <w:t> </w:t>
      </w:r>
      <w:r>
        <w:rPr>
          <w:sz w:val="24"/>
        </w:rPr>
        <w:t>weaknesses,</w:t>
      </w:r>
      <w:r>
        <w:rPr>
          <w:spacing w:val="-6"/>
          <w:sz w:val="24"/>
        </w:rPr>
        <w:t> </w:t>
      </w:r>
      <w:r>
        <w:rPr>
          <w:sz w:val="24"/>
        </w:rPr>
        <w:t>and</w:t>
      </w:r>
      <w:r>
        <w:rPr>
          <w:spacing w:val="-5"/>
          <w:sz w:val="24"/>
        </w:rPr>
        <w:t> </w:t>
      </w:r>
      <w:r>
        <w:rPr>
          <w:sz w:val="24"/>
        </w:rPr>
        <w:t>areas</w:t>
      </w:r>
      <w:r>
        <w:rPr>
          <w:spacing w:val="-7"/>
          <w:sz w:val="24"/>
        </w:rPr>
        <w:t> </w:t>
      </w:r>
      <w:r>
        <w:rPr>
          <w:sz w:val="24"/>
        </w:rPr>
        <w:t>for</w:t>
      </w:r>
      <w:r>
        <w:rPr>
          <w:spacing w:val="-4"/>
          <w:sz w:val="24"/>
        </w:rPr>
        <w:t> </w:t>
      </w:r>
      <w:r>
        <w:rPr>
          <w:sz w:val="24"/>
        </w:rPr>
        <w:t>improvement</w:t>
      </w:r>
      <w:r>
        <w:rPr>
          <w:spacing w:val="-3"/>
          <w:sz w:val="24"/>
        </w:rPr>
        <w:t> </w:t>
      </w:r>
      <w:r>
        <w:rPr>
          <w:sz w:val="24"/>
        </w:rPr>
        <w:t>would</w:t>
      </w:r>
      <w:r>
        <w:rPr>
          <w:spacing w:val="-5"/>
          <w:sz w:val="24"/>
        </w:rPr>
        <w:t> </w:t>
      </w:r>
      <w:r>
        <w:rPr>
          <w:sz w:val="24"/>
        </w:rPr>
        <w:t>be</w:t>
      </w:r>
      <w:r>
        <w:rPr>
          <w:spacing w:val="-5"/>
          <w:sz w:val="24"/>
        </w:rPr>
        <w:t> </w:t>
      </w:r>
      <w:r>
        <w:rPr>
          <w:sz w:val="24"/>
        </w:rPr>
        <w:t>a</w:t>
      </w:r>
      <w:r>
        <w:rPr>
          <w:spacing w:val="-6"/>
          <w:sz w:val="24"/>
        </w:rPr>
        <w:t> </w:t>
      </w:r>
      <w:r>
        <w:rPr>
          <w:sz w:val="24"/>
        </w:rPr>
        <w:t>good</w:t>
      </w:r>
      <w:r>
        <w:rPr>
          <w:spacing w:val="-5"/>
          <w:sz w:val="24"/>
        </w:rPr>
        <w:t> </w:t>
      </w:r>
      <w:r>
        <w:rPr>
          <w:sz w:val="24"/>
        </w:rPr>
        <w:t>structure to utilise for future reference and ensure feedback consistency in order to manage student and staff expectations.</w:t>
      </w:r>
    </w:p>
    <w:p>
      <w:pPr>
        <w:pStyle w:val="BodyText"/>
        <w:ind w:left="0"/>
      </w:pPr>
    </w:p>
    <w:p>
      <w:pPr>
        <w:pStyle w:val="BodyText"/>
        <w:spacing w:before="2"/>
        <w:ind w:left="0"/>
      </w:pPr>
    </w:p>
    <w:p>
      <w:pPr>
        <w:pStyle w:val="BodyText"/>
        <w:ind w:right="112"/>
        <w:jc w:val="both"/>
      </w:pPr>
      <w:r>
        <w:rPr/>
        <w:t>UG School rep raised the concern that tutors sometimes use tutorials to provide guidance</w:t>
      </w:r>
      <w:r>
        <w:rPr>
          <w:spacing w:val="-14"/>
        </w:rPr>
        <w:t> </w:t>
      </w:r>
      <w:r>
        <w:rPr/>
        <w:t>on</w:t>
      </w:r>
      <w:r>
        <w:rPr>
          <w:spacing w:val="-14"/>
        </w:rPr>
        <w:t> </w:t>
      </w:r>
      <w:r>
        <w:rPr/>
        <w:t>assessments.</w:t>
      </w:r>
      <w:r>
        <w:rPr>
          <w:spacing w:val="-13"/>
        </w:rPr>
        <w:t> </w:t>
      </w:r>
      <w:r>
        <w:rPr/>
        <w:t>It</w:t>
      </w:r>
      <w:r>
        <w:rPr>
          <w:spacing w:val="-14"/>
        </w:rPr>
        <w:t> </w:t>
      </w:r>
      <w:r>
        <w:rPr/>
        <w:t>was</w:t>
      </w:r>
      <w:r>
        <w:rPr>
          <w:spacing w:val="-13"/>
        </w:rPr>
        <w:t> </w:t>
      </w:r>
      <w:r>
        <w:rPr/>
        <w:t>felt</w:t>
      </w:r>
      <w:r>
        <w:rPr>
          <w:spacing w:val="-14"/>
        </w:rPr>
        <w:t> </w:t>
      </w:r>
      <w:r>
        <w:rPr/>
        <w:t>that</w:t>
      </w:r>
      <w:r>
        <w:rPr>
          <w:spacing w:val="-13"/>
        </w:rPr>
        <w:t> </w:t>
      </w:r>
      <w:r>
        <w:rPr/>
        <w:t>this</w:t>
      </w:r>
      <w:r>
        <w:rPr>
          <w:spacing w:val="-14"/>
        </w:rPr>
        <w:t> </w:t>
      </w:r>
      <w:r>
        <w:rPr/>
        <w:t>was</w:t>
      </w:r>
      <w:r>
        <w:rPr>
          <w:spacing w:val="-14"/>
        </w:rPr>
        <w:t> </w:t>
      </w:r>
      <w:r>
        <w:rPr/>
        <w:t>not</w:t>
      </w:r>
      <w:r>
        <w:rPr>
          <w:spacing w:val="-13"/>
        </w:rPr>
        <w:t> </w:t>
      </w:r>
      <w:r>
        <w:rPr/>
        <w:t>the</w:t>
      </w:r>
      <w:r>
        <w:rPr>
          <w:spacing w:val="-14"/>
        </w:rPr>
        <w:t> </w:t>
      </w:r>
      <w:r>
        <w:rPr/>
        <w:t>most</w:t>
      </w:r>
      <w:r>
        <w:rPr>
          <w:spacing w:val="-13"/>
        </w:rPr>
        <w:t> </w:t>
      </w:r>
      <w:r>
        <w:rPr/>
        <w:t>effective</w:t>
      </w:r>
      <w:r>
        <w:rPr>
          <w:spacing w:val="-14"/>
        </w:rPr>
        <w:t> </w:t>
      </w:r>
      <w:r>
        <w:rPr/>
        <w:t>use</w:t>
      </w:r>
      <w:r>
        <w:rPr>
          <w:spacing w:val="-13"/>
        </w:rPr>
        <w:t> </w:t>
      </w:r>
      <w:r>
        <w:rPr/>
        <w:t>of</w:t>
      </w:r>
      <w:r>
        <w:rPr>
          <w:spacing w:val="-14"/>
        </w:rPr>
        <w:t> </w:t>
      </w:r>
      <w:r>
        <w:rPr/>
        <w:t>contact hours that should focus on course content. A brief discussion followed and it was agreed</w:t>
      </w:r>
      <w:r>
        <w:rPr>
          <w:spacing w:val="-6"/>
        </w:rPr>
        <w:t> </w:t>
      </w:r>
      <w:r>
        <w:rPr/>
        <w:t>that</w:t>
      </w:r>
      <w:r>
        <w:rPr>
          <w:spacing w:val="-6"/>
        </w:rPr>
        <w:t> </w:t>
      </w:r>
      <w:r>
        <w:rPr/>
        <w:t>the</w:t>
      </w:r>
      <w:r>
        <w:rPr>
          <w:spacing w:val="-7"/>
        </w:rPr>
        <w:t> </w:t>
      </w:r>
      <w:r>
        <w:rPr/>
        <w:t>following</w:t>
      </w:r>
      <w:r>
        <w:rPr>
          <w:spacing w:val="-5"/>
        </w:rPr>
        <w:t> </w:t>
      </w:r>
      <w:r>
        <w:rPr/>
        <w:t>options</w:t>
      </w:r>
      <w:r>
        <w:rPr>
          <w:spacing w:val="-5"/>
        </w:rPr>
        <w:t> </w:t>
      </w:r>
      <w:r>
        <w:rPr/>
        <w:t>would</w:t>
      </w:r>
      <w:r>
        <w:rPr>
          <w:spacing w:val="-6"/>
        </w:rPr>
        <w:t> </w:t>
      </w:r>
      <w:r>
        <w:rPr/>
        <w:t>be</w:t>
      </w:r>
      <w:r>
        <w:rPr>
          <w:spacing w:val="-7"/>
        </w:rPr>
        <w:t> </w:t>
      </w:r>
      <w:r>
        <w:rPr/>
        <w:t>explored</w:t>
      </w:r>
      <w:r>
        <w:rPr>
          <w:spacing w:val="-5"/>
        </w:rPr>
        <w:t> </w:t>
      </w:r>
      <w:r>
        <w:rPr/>
        <w:t>on</w:t>
      </w:r>
      <w:r>
        <w:rPr>
          <w:spacing w:val="-6"/>
        </w:rPr>
        <w:t> </w:t>
      </w:r>
      <w:r>
        <w:rPr/>
        <w:t>how</w:t>
      </w:r>
      <w:r>
        <w:rPr>
          <w:spacing w:val="-5"/>
        </w:rPr>
        <w:t> </w:t>
      </w:r>
      <w:r>
        <w:rPr/>
        <w:t>to</w:t>
      </w:r>
      <w:r>
        <w:rPr>
          <w:spacing w:val="-4"/>
        </w:rPr>
        <w:t> </w:t>
      </w:r>
      <w:r>
        <w:rPr/>
        <w:t>address</w:t>
      </w:r>
      <w:r>
        <w:rPr>
          <w:spacing w:val="-7"/>
        </w:rPr>
        <w:t> </w:t>
      </w:r>
      <w:r>
        <w:rPr/>
        <w:t>this</w:t>
      </w:r>
      <w:r>
        <w:rPr>
          <w:spacing w:val="-5"/>
        </w:rPr>
        <w:t> </w:t>
      </w:r>
      <w:r>
        <w:rPr/>
        <w:t>across</w:t>
      </w:r>
      <w:r>
        <w:rPr>
          <w:spacing w:val="-3"/>
        </w:rPr>
        <w:t> </w:t>
      </w:r>
      <w:r>
        <w:rPr/>
        <w:t>all subject areas</w:t>
      </w:r>
    </w:p>
    <w:p>
      <w:pPr>
        <w:spacing w:before="292"/>
        <w:ind w:left="820" w:right="0" w:firstLine="0"/>
        <w:jc w:val="both"/>
        <w:rPr>
          <w:sz w:val="22"/>
        </w:rPr>
      </w:pPr>
      <w:r>
        <w:rPr>
          <w:b/>
          <w:sz w:val="22"/>
        </w:rPr>
        <w:t>Action</w:t>
      </w:r>
      <w:r>
        <w:rPr>
          <w:b/>
          <w:spacing w:val="-4"/>
          <w:sz w:val="22"/>
        </w:rPr>
        <w:t> </w:t>
      </w:r>
      <w:r>
        <w:rPr>
          <w:b/>
          <w:sz w:val="22"/>
        </w:rPr>
        <w:t>Points</w:t>
      </w:r>
      <w:r>
        <w:rPr>
          <w:b/>
          <w:spacing w:val="-4"/>
          <w:sz w:val="22"/>
        </w:rPr>
        <w:t> </w:t>
      </w:r>
      <w:r>
        <w:rPr>
          <w:spacing w:val="-2"/>
          <w:sz w:val="22"/>
        </w:rPr>
        <w:t>(</w:t>
      </w:r>
      <w:r>
        <w:rPr>
          <w:i/>
          <w:spacing w:val="-2"/>
          <w:sz w:val="22"/>
        </w:rPr>
        <w:t>Gerhard</w:t>
      </w:r>
      <w:r>
        <w:rPr>
          <w:spacing w:val="-2"/>
          <w:sz w:val="22"/>
        </w:rPr>
        <w:t>):</w:t>
      </w:r>
    </w:p>
    <w:p>
      <w:pPr>
        <w:pStyle w:val="ListParagraph"/>
        <w:numPr>
          <w:ilvl w:val="0"/>
          <w:numId w:val="4"/>
        </w:numPr>
        <w:tabs>
          <w:tab w:pos="1180" w:val="left" w:leader="none"/>
        </w:tabs>
        <w:spacing w:line="240" w:lineRule="auto" w:before="182" w:after="0"/>
        <w:ind w:left="1180" w:right="0" w:hanging="360"/>
        <w:jc w:val="left"/>
        <w:rPr>
          <w:sz w:val="24"/>
        </w:rPr>
      </w:pPr>
      <w:r>
        <w:rPr>
          <w:sz w:val="24"/>
        </w:rPr>
        <w:t>Academic</w:t>
      </w:r>
      <w:r>
        <w:rPr>
          <w:spacing w:val="-3"/>
          <w:sz w:val="24"/>
        </w:rPr>
        <w:t> </w:t>
      </w:r>
      <w:r>
        <w:rPr>
          <w:sz w:val="24"/>
        </w:rPr>
        <w:t>staff</w:t>
      </w:r>
      <w:r>
        <w:rPr>
          <w:spacing w:val="-2"/>
          <w:sz w:val="24"/>
        </w:rPr>
        <w:t> </w:t>
      </w:r>
      <w:r>
        <w:rPr>
          <w:sz w:val="24"/>
        </w:rPr>
        <w:t>will</w:t>
      </w:r>
      <w:r>
        <w:rPr>
          <w:spacing w:val="-5"/>
          <w:sz w:val="24"/>
        </w:rPr>
        <w:t> </w:t>
      </w:r>
      <w:r>
        <w:rPr>
          <w:sz w:val="24"/>
        </w:rPr>
        <w:t>be</w:t>
      </w:r>
      <w:r>
        <w:rPr>
          <w:spacing w:val="-4"/>
          <w:sz w:val="24"/>
        </w:rPr>
        <w:t> </w:t>
      </w:r>
      <w:r>
        <w:rPr>
          <w:sz w:val="24"/>
        </w:rPr>
        <w:t>encouraged</w:t>
      </w:r>
      <w:r>
        <w:rPr>
          <w:spacing w:val="-4"/>
          <w:sz w:val="24"/>
        </w:rPr>
        <w:t> </w:t>
      </w:r>
      <w:r>
        <w:rPr>
          <w:sz w:val="24"/>
        </w:rPr>
        <w:t>to</w:t>
      </w:r>
      <w:r>
        <w:rPr>
          <w:spacing w:val="-5"/>
          <w:sz w:val="24"/>
        </w:rPr>
        <w:t> </w:t>
      </w:r>
      <w:r>
        <w:rPr>
          <w:sz w:val="24"/>
        </w:rPr>
        <w:t>provide</w:t>
      </w:r>
      <w:r>
        <w:rPr>
          <w:spacing w:val="-5"/>
          <w:sz w:val="24"/>
        </w:rPr>
        <w:t> </w:t>
      </w:r>
      <w:r>
        <w:rPr>
          <w:sz w:val="24"/>
        </w:rPr>
        <w:t>guidance</w:t>
      </w:r>
      <w:r>
        <w:rPr>
          <w:spacing w:val="-1"/>
          <w:sz w:val="24"/>
        </w:rPr>
        <w:t> </w:t>
      </w:r>
      <w:r>
        <w:rPr>
          <w:sz w:val="24"/>
        </w:rPr>
        <w:t>for</w:t>
      </w:r>
      <w:r>
        <w:rPr>
          <w:spacing w:val="-2"/>
          <w:sz w:val="24"/>
        </w:rPr>
        <w:t> </w:t>
      </w:r>
      <w:r>
        <w:rPr>
          <w:sz w:val="24"/>
        </w:rPr>
        <w:t>assessments</w:t>
      </w:r>
      <w:r>
        <w:rPr>
          <w:spacing w:val="-5"/>
          <w:sz w:val="24"/>
        </w:rPr>
        <w:t> </w:t>
      </w:r>
      <w:r>
        <w:rPr>
          <w:sz w:val="24"/>
        </w:rPr>
        <w:t>on</w:t>
      </w:r>
      <w:r>
        <w:rPr>
          <w:spacing w:val="-5"/>
          <w:sz w:val="24"/>
        </w:rPr>
        <w:t> the</w:t>
      </w:r>
    </w:p>
    <w:p>
      <w:pPr>
        <w:pStyle w:val="BodyText"/>
        <w:ind w:left="1180"/>
      </w:pPr>
      <w:r>
        <w:rPr/>
        <w:t>course’s</w:t>
      </w:r>
      <w:r>
        <w:rPr>
          <w:spacing w:val="-5"/>
        </w:rPr>
        <w:t> </w:t>
      </w:r>
      <w:r>
        <w:rPr/>
        <w:t>Learn</w:t>
      </w:r>
      <w:r>
        <w:rPr>
          <w:spacing w:val="-4"/>
        </w:rPr>
        <w:t> </w:t>
      </w:r>
      <w:r>
        <w:rPr>
          <w:spacing w:val="-2"/>
        </w:rPr>
        <w:t>page.</w:t>
      </w:r>
    </w:p>
    <w:p>
      <w:pPr>
        <w:pStyle w:val="BodyText"/>
        <w:ind w:left="0"/>
      </w:pPr>
    </w:p>
    <w:p>
      <w:pPr>
        <w:pStyle w:val="BodyText"/>
        <w:ind w:right="222"/>
        <w:jc w:val="both"/>
      </w:pPr>
      <w:r>
        <w:rPr/>
        <w:t>Academic</w:t>
      </w:r>
      <w:r>
        <w:rPr>
          <w:spacing w:val="-3"/>
        </w:rPr>
        <w:t> </w:t>
      </w:r>
      <w:r>
        <w:rPr/>
        <w:t>Cohort</w:t>
      </w:r>
      <w:r>
        <w:rPr>
          <w:spacing w:val="-3"/>
        </w:rPr>
        <w:t> </w:t>
      </w:r>
      <w:r>
        <w:rPr/>
        <w:t>Leads</w:t>
      </w:r>
      <w:r>
        <w:rPr>
          <w:spacing w:val="-8"/>
        </w:rPr>
        <w:t> </w:t>
      </w:r>
      <w:r>
        <w:rPr/>
        <w:t>have</w:t>
      </w:r>
      <w:r>
        <w:rPr>
          <w:spacing w:val="-2"/>
        </w:rPr>
        <w:t> </w:t>
      </w:r>
      <w:r>
        <w:rPr/>
        <w:t>been</w:t>
      </w:r>
      <w:r>
        <w:rPr>
          <w:spacing w:val="-4"/>
        </w:rPr>
        <w:t> </w:t>
      </w:r>
      <w:r>
        <w:rPr/>
        <w:t>encouraged</w:t>
      </w:r>
      <w:r>
        <w:rPr>
          <w:spacing w:val="-4"/>
        </w:rPr>
        <w:t> </w:t>
      </w:r>
      <w:r>
        <w:rPr/>
        <w:t>to</w:t>
      </w:r>
      <w:r>
        <w:rPr>
          <w:spacing w:val="-2"/>
        </w:rPr>
        <w:t> </w:t>
      </w:r>
      <w:r>
        <w:rPr/>
        <w:t>organise</w:t>
      </w:r>
      <w:r>
        <w:rPr>
          <w:spacing w:val="-2"/>
        </w:rPr>
        <w:t> </w:t>
      </w:r>
      <w:r>
        <w:rPr/>
        <w:t>sessions</w:t>
      </w:r>
      <w:r>
        <w:rPr>
          <w:spacing w:val="-3"/>
        </w:rPr>
        <w:t> </w:t>
      </w:r>
      <w:r>
        <w:rPr/>
        <w:t>or</w:t>
      </w:r>
      <w:r>
        <w:rPr>
          <w:spacing w:val="-4"/>
        </w:rPr>
        <w:t> </w:t>
      </w:r>
      <w:r>
        <w:rPr/>
        <w:t>workshops</w:t>
      </w:r>
      <w:r>
        <w:rPr>
          <w:spacing w:val="-5"/>
        </w:rPr>
        <w:t> </w:t>
      </w:r>
      <w:r>
        <w:rPr/>
        <w:t>to provide guidance on assessments.</w:t>
      </w:r>
    </w:p>
    <w:p>
      <w:pPr>
        <w:pStyle w:val="BodyText"/>
        <w:spacing w:before="23"/>
        <w:ind w:left="0"/>
      </w:pPr>
    </w:p>
    <w:p>
      <w:pPr>
        <w:pStyle w:val="BodyText"/>
        <w:spacing w:line="259" w:lineRule="auto"/>
        <w:ind w:right="115"/>
        <w:jc w:val="both"/>
      </w:pPr>
      <w:r>
        <w:rPr/>
        <w:t>Catriona put the question to the student reps regarding office hours for 1:1 with cohort leads and whether this is common knowledge among</w:t>
      </w:r>
      <w:r>
        <w:rPr>
          <w:spacing w:val="-1"/>
        </w:rPr>
        <w:t> </w:t>
      </w:r>
      <w:r>
        <w:rPr/>
        <w:t>the</w:t>
      </w:r>
      <w:r>
        <w:rPr>
          <w:spacing w:val="-1"/>
        </w:rPr>
        <w:t> </w:t>
      </w:r>
      <w:r>
        <w:rPr/>
        <w:t>student population.</w:t>
      </w:r>
    </w:p>
    <w:p>
      <w:pPr>
        <w:pStyle w:val="BodyText"/>
        <w:spacing w:before="61"/>
        <w:ind w:left="0"/>
      </w:pPr>
    </w:p>
    <w:p>
      <w:pPr>
        <w:pStyle w:val="BodyText"/>
        <w:ind w:right="114"/>
        <w:jc w:val="both"/>
      </w:pPr>
      <w:r>
        <w:rPr/>
        <w:t>From a </w:t>
      </w:r>
      <w:r>
        <w:rPr>
          <w:b/>
        </w:rPr>
        <w:t>Social Work </w:t>
      </w:r>
      <w:r>
        <w:rPr/>
        <w:t>perspective, it was felt that students did not have the time to accommodate this; most students on this programme were adult learners with additional commitments so availability during CL office hours was an issue.</w:t>
      </w:r>
    </w:p>
    <w:p>
      <w:pPr>
        <w:spacing w:before="293"/>
        <w:ind w:left="820" w:right="118" w:firstLine="0"/>
        <w:jc w:val="both"/>
        <w:rPr>
          <w:sz w:val="24"/>
        </w:rPr>
      </w:pPr>
      <w:r>
        <w:rPr>
          <w:sz w:val="24"/>
        </w:rPr>
        <w:t>For</w:t>
      </w:r>
      <w:r>
        <w:rPr>
          <w:spacing w:val="-7"/>
          <w:sz w:val="24"/>
        </w:rPr>
        <w:t> </w:t>
      </w:r>
      <w:r>
        <w:rPr>
          <w:sz w:val="24"/>
        </w:rPr>
        <w:t>the</w:t>
      </w:r>
      <w:r>
        <w:rPr>
          <w:spacing w:val="-8"/>
          <w:sz w:val="24"/>
        </w:rPr>
        <w:t> </w:t>
      </w:r>
      <w:r>
        <w:rPr>
          <w:b/>
          <w:sz w:val="24"/>
        </w:rPr>
        <w:t>International</w:t>
      </w:r>
      <w:r>
        <w:rPr>
          <w:b/>
          <w:spacing w:val="-6"/>
          <w:sz w:val="24"/>
        </w:rPr>
        <w:t> </w:t>
      </w:r>
      <w:r>
        <w:rPr>
          <w:b/>
          <w:sz w:val="24"/>
        </w:rPr>
        <w:t>Relations</w:t>
      </w:r>
      <w:r>
        <w:rPr>
          <w:b/>
          <w:spacing w:val="-7"/>
          <w:sz w:val="24"/>
        </w:rPr>
        <w:t> </w:t>
      </w:r>
      <w:r>
        <w:rPr>
          <w:b/>
          <w:sz w:val="24"/>
        </w:rPr>
        <w:t>and</w:t>
      </w:r>
      <w:r>
        <w:rPr>
          <w:b/>
          <w:spacing w:val="-6"/>
          <w:sz w:val="24"/>
        </w:rPr>
        <w:t> </w:t>
      </w:r>
      <w:r>
        <w:rPr>
          <w:b/>
          <w:sz w:val="24"/>
        </w:rPr>
        <w:t>International</w:t>
      </w:r>
      <w:r>
        <w:rPr>
          <w:b/>
          <w:spacing w:val="-10"/>
          <w:sz w:val="24"/>
        </w:rPr>
        <w:t> </w:t>
      </w:r>
      <w:r>
        <w:rPr>
          <w:b/>
          <w:sz w:val="24"/>
        </w:rPr>
        <w:t>Law</w:t>
      </w:r>
      <w:r>
        <w:rPr>
          <w:b/>
          <w:spacing w:val="-1"/>
          <w:sz w:val="24"/>
        </w:rPr>
        <w:t> </w:t>
      </w:r>
      <w:r>
        <w:rPr>
          <w:sz w:val="24"/>
        </w:rPr>
        <w:t>and</w:t>
      </w:r>
      <w:r>
        <w:rPr>
          <w:spacing w:val="-5"/>
          <w:sz w:val="24"/>
        </w:rPr>
        <w:t> </w:t>
      </w:r>
      <w:r>
        <w:rPr>
          <w:b/>
          <w:sz w:val="24"/>
        </w:rPr>
        <w:t>Sustainable</w:t>
      </w:r>
      <w:r>
        <w:rPr>
          <w:b/>
          <w:spacing w:val="-8"/>
          <w:sz w:val="24"/>
        </w:rPr>
        <w:t> </w:t>
      </w:r>
      <w:r>
        <w:rPr>
          <w:b/>
          <w:sz w:val="24"/>
        </w:rPr>
        <w:t>Development cohorts </w:t>
      </w:r>
      <w:r>
        <w:rPr>
          <w:sz w:val="24"/>
        </w:rPr>
        <w:t>there was not enough information regarding office location and availability.</w:t>
      </w:r>
    </w:p>
    <w:p>
      <w:pPr>
        <w:pStyle w:val="BodyText"/>
        <w:spacing w:before="292"/>
        <w:ind w:right="113"/>
        <w:jc w:val="both"/>
      </w:pPr>
      <w:r>
        <w:rPr/>
        <w:t>The student representatives also raised a common issue across subject areas, viz. students</w:t>
      </w:r>
      <w:r>
        <w:rPr>
          <w:spacing w:val="-14"/>
        </w:rPr>
        <w:t> </w:t>
      </w:r>
      <w:r>
        <w:rPr/>
        <w:t>not</w:t>
      </w:r>
      <w:r>
        <w:rPr>
          <w:spacing w:val="-14"/>
        </w:rPr>
        <w:t> </w:t>
      </w:r>
      <w:r>
        <w:rPr/>
        <w:t>being</w:t>
      </w:r>
      <w:r>
        <w:rPr>
          <w:spacing w:val="-12"/>
        </w:rPr>
        <w:t> </w:t>
      </w:r>
      <w:r>
        <w:rPr/>
        <w:t>comfortable</w:t>
      </w:r>
      <w:r>
        <w:rPr>
          <w:spacing w:val="-14"/>
        </w:rPr>
        <w:t> </w:t>
      </w:r>
      <w:r>
        <w:rPr/>
        <w:t>to</w:t>
      </w:r>
      <w:r>
        <w:rPr>
          <w:spacing w:val="-13"/>
        </w:rPr>
        <w:t> </w:t>
      </w:r>
      <w:r>
        <w:rPr/>
        <w:t>ask</w:t>
      </w:r>
      <w:r>
        <w:rPr>
          <w:spacing w:val="-13"/>
        </w:rPr>
        <w:t> </w:t>
      </w:r>
      <w:r>
        <w:rPr/>
        <w:t>for</w:t>
      </w:r>
      <w:r>
        <w:rPr>
          <w:spacing w:val="-13"/>
        </w:rPr>
        <w:t> </w:t>
      </w:r>
      <w:r>
        <w:rPr/>
        <w:t>further</w:t>
      </w:r>
      <w:r>
        <w:rPr>
          <w:spacing w:val="-14"/>
        </w:rPr>
        <w:t> </w:t>
      </w:r>
      <w:r>
        <w:rPr/>
        <w:t>feedback</w:t>
      </w:r>
      <w:r>
        <w:rPr>
          <w:spacing w:val="-13"/>
        </w:rPr>
        <w:t> </w:t>
      </w:r>
      <w:r>
        <w:rPr/>
        <w:t>when</w:t>
      </w:r>
      <w:r>
        <w:rPr>
          <w:spacing w:val="-13"/>
        </w:rPr>
        <w:t> </w:t>
      </w:r>
      <w:r>
        <w:rPr/>
        <w:t>marks</w:t>
      </w:r>
      <w:r>
        <w:rPr>
          <w:spacing w:val="-12"/>
        </w:rPr>
        <w:t> </w:t>
      </w:r>
      <w:r>
        <w:rPr/>
        <w:t>received</w:t>
      </w:r>
      <w:r>
        <w:rPr>
          <w:spacing w:val="-6"/>
        </w:rPr>
        <w:t> </w:t>
      </w:r>
      <w:r>
        <w:rPr/>
        <w:t>were below expectations.</w:t>
      </w:r>
    </w:p>
    <w:p>
      <w:pPr>
        <w:pStyle w:val="BodyText"/>
        <w:ind w:left="0"/>
      </w:pPr>
    </w:p>
    <w:p>
      <w:pPr>
        <w:pStyle w:val="BodyText"/>
        <w:ind w:right="115"/>
        <w:jc w:val="both"/>
      </w:pPr>
      <w:r>
        <w:rPr/>
        <w:t>John</w:t>
      </w:r>
      <w:r>
        <w:rPr>
          <w:spacing w:val="-10"/>
        </w:rPr>
        <w:t> </w:t>
      </w:r>
      <w:r>
        <w:rPr/>
        <w:t>Harries</w:t>
      </w:r>
      <w:r>
        <w:rPr>
          <w:spacing w:val="-11"/>
        </w:rPr>
        <w:t> </w:t>
      </w:r>
      <w:r>
        <w:rPr/>
        <w:t>would</w:t>
      </w:r>
      <w:r>
        <w:rPr>
          <w:spacing w:val="-11"/>
        </w:rPr>
        <w:t> </w:t>
      </w:r>
      <w:r>
        <w:rPr/>
        <w:t>highly</w:t>
      </w:r>
      <w:r>
        <w:rPr>
          <w:spacing w:val="-12"/>
        </w:rPr>
        <w:t> </w:t>
      </w:r>
      <w:r>
        <w:rPr/>
        <w:t>encourage</w:t>
      </w:r>
      <w:r>
        <w:rPr>
          <w:spacing w:val="-10"/>
        </w:rPr>
        <w:t> </w:t>
      </w:r>
      <w:r>
        <w:rPr/>
        <w:t>students</w:t>
      </w:r>
      <w:r>
        <w:rPr>
          <w:spacing w:val="-11"/>
        </w:rPr>
        <w:t> </w:t>
      </w:r>
      <w:r>
        <w:rPr/>
        <w:t>to</w:t>
      </w:r>
      <w:r>
        <w:rPr>
          <w:spacing w:val="-13"/>
        </w:rPr>
        <w:t> </w:t>
      </w:r>
      <w:r>
        <w:rPr/>
        <w:t>come</w:t>
      </w:r>
      <w:r>
        <w:rPr>
          <w:spacing w:val="-11"/>
        </w:rPr>
        <w:t> </w:t>
      </w:r>
      <w:r>
        <w:rPr/>
        <w:t>forward,</w:t>
      </w:r>
      <w:r>
        <w:rPr>
          <w:spacing w:val="-13"/>
        </w:rPr>
        <w:t> </w:t>
      </w:r>
      <w:r>
        <w:rPr/>
        <w:t>but</w:t>
      </w:r>
      <w:r>
        <w:rPr>
          <w:spacing w:val="-6"/>
        </w:rPr>
        <w:t> </w:t>
      </w:r>
      <w:r>
        <w:rPr/>
        <w:t>it</w:t>
      </w:r>
      <w:r>
        <w:rPr>
          <w:spacing w:val="-13"/>
        </w:rPr>
        <w:t> </w:t>
      </w:r>
      <w:r>
        <w:rPr/>
        <w:t>had</w:t>
      </w:r>
      <w:r>
        <w:rPr>
          <w:spacing w:val="-12"/>
        </w:rPr>
        <w:t> </w:t>
      </w:r>
      <w:r>
        <w:rPr/>
        <w:t>been</w:t>
      </w:r>
      <w:r>
        <w:rPr>
          <w:spacing w:val="-13"/>
        </w:rPr>
        <w:t> </w:t>
      </w:r>
      <w:r>
        <w:rPr/>
        <w:t>noted in the past that very few students came to have that conversation with the course organisers; a question to explore further was how to change the approach so that students feel they could engage with course organisers more directly.</w:t>
      </w:r>
    </w:p>
    <w:p>
      <w:pPr>
        <w:pStyle w:val="BodyText"/>
        <w:spacing w:before="217"/>
        <w:ind w:left="0"/>
      </w:pPr>
    </w:p>
    <w:p>
      <w:pPr>
        <w:pStyle w:val="Heading1"/>
        <w:numPr>
          <w:ilvl w:val="0"/>
          <w:numId w:val="2"/>
        </w:numPr>
        <w:tabs>
          <w:tab w:pos="818" w:val="left" w:leader="none"/>
        </w:tabs>
        <w:spacing w:line="240" w:lineRule="auto" w:before="0" w:after="0"/>
        <w:ind w:left="818" w:right="0" w:hanging="358"/>
        <w:jc w:val="left"/>
        <w:rPr>
          <w:u w:val="none"/>
        </w:rPr>
      </w:pPr>
      <w:r>
        <w:rPr>
          <w:u w:val="single"/>
        </w:rPr>
        <w:t>Items</w:t>
      </w:r>
      <w:r>
        <w:rPr>
          <w:spacing w:val="-2"/>
          <w:u w:val="single"/>
        </w:rPr>
        <w:t> </w:t>
      </w:r>
      <w:r>
        <w:rPr>
          <w:u w:val="single"/>
        </w:rPr>
        <w:t>raised</w:t>
      </w:r>
      <w:r>
        <w:rPr>
          <w:spacing w:val="-4"/>
          <w:u w:val="single"/>
        </w:rPr>
        <w:t> </w:t>
      </w:r>
      <w:r>
        <w:rPr>
          <w:u w:val="single"/>
        </w:rPr>
        <w:t>by</w:t>
      </w:r>
      <w:r>
        <w:rPr>
          <w:spacing w:val="-3"/>
          <w:u w:val="single"/>
        </w:rPr>
        <w:t> </w:t>
      </w:r>
      <w:r>
        <w:rPr>
          <w:u w:val="single"/>
        </w:rPr>
        <w:t>a</w:t>
      </w:r>
      <w:r>
        <w:rPr>
          <w:spacing w:val="-2"/>
          <w:u w:val="single"/>
        </w:rPr>
        <w:t> </w:t>
      </w:r>
      <w:r>
        <w:rPr>
          <w:u w:val="single"/>
        </w:rPr>
        <w:t>number</w:t>
      </w:r>
      <w:r>
        <w:rPr>
          <w:spacing w:val="-1"/>
          <w:u w:val="single"/>
        </w:rPr>
        <w:t> </w:t>
      </w:r>
      <w:r>
        <w:rPr>
          <w:u w:val="single"/>
        </w:rPr>
        <w:t>of</w:t>
      </w:r>
      <w:r>
        <w:rPr>
          <w:spacing w:val="-3"/>
          <w:u w:val="single"/>
        </w:rPr>
        <w:t> </w:t>
      </w:r>
      <w:r>
        <w:rPr>
          <w:u w:val="single"/>
        </w:rPr>
        <w:t>subject</w:t>
      </w:r>
      <w:r>
        <w:rPr>
          <w:spacing w:val="-2"/>
          <w:u w:val="single"/>
        </w:rPr>
        <w:t> </w:t>
      </w:r>
      <w:r>
        <w:rPr>
          <w:spacing w:val="-4"/>
          <w:u w:val="single"/>
        </w:rPr>
        <w:t>areas</w:t>
      </w:r>
    </w:p>
    <w:p>
      <w:pPr>
        <w:pStyle w:val="BodyText"/>
        <w:ind w:left="0"/>
        <w:rPr>
          <w:b/>
        </w:rPr>
      </w:pPr>
    </w:p>
    <w:p>
      <w:pPr>
        <w:pStyle w:val="BodyText"/>
        <w:spacing w:before="1"/>
        <w:ind w:right="111"/>
        <w:jc w:val="both"/>
      </w:pPr>
      <w:r>
        <w:rPr>
          <w:b/>
        </w:rPr>
        <w:t>Social Work </w:t>
      </w:r>
      <w:r>
        <w:rPr/>
        <w:t>and </w:t>
      </w:r>
      <w:r>
        <w:rPr>
          <w:b/>
        </w:rPr>
        <w:t>Government, Policy</w:t>
      </w:r>
      <w:r>
        <w:rPr>
          <w:b/>
          <w:spacing w:val="-1"/>
        </w:rPr>
        <w:t> </w:t>
      </w:r>
      <w:r>
        <w:rPr>
          <w:b/>
        </w:rPr>
        <w:t>and Society </w:t>
      </w:r>
      <w:r>
        <w:rPr/>
        <w:t>programmes had a high</w:t>
      </w:r>
      <w:r>
        <w:rPr>
          <w:spacing w:val="-2"/>
        </w:rPr>
        <w:t> </w:t>
      </w:r>
      <w:r>
        <w:rPr/>
        <w:t>number of students kicked out of the EUCLID system and could not access LEARN Ultra and Outlook</w:t>
      </w:r>
      <w:r>
        <w:rPr>
          <w:spacing w:val="-6"/>
        </w:rPr>
        <w:t> </w:t>
      </w:r>
      <w:r>
        <w:rPr/>
        <w:t>365,</w:t>
      </w:r>
      <w:r>
        <w:rPr>
          <w:spacing w:val="-5"/>
        </w:rPr>
        <w:t> </w:t>
      </w:r>
      <w:r>
        <w:rPr/>
        <w:t>including</w:t>
      </w:r>
      <w:r>
        <w:rPr>
          <w:spacing w:val="-5"/>
        </w:rPr>
        <w:t> </w:t>
      </w:r>
      <w:r>
        <w:rPr/>
        <w:t>their</w:t>
      </w:r>
      <w:r>
        <w:rPr>
          <w:spacing w:val="-2"/>
        </w:rPr>
        <w:t> </w:t>
      </w:r>
      <w:r>
        <w:rPr/>
        <w:t>email</w:t>
      </w:r>
      <w:r>
        <w:rPr>
          <w:spacing w:val="-2"/>
        </w:rPr>
        <w:t> </w:t>
      </w:r>
      <w:r>
        <w:rPr/>
        <w:t>inbox</w:t>
      </w:r>
      <w:r>
        <w:rPr>
          <w:spacing w:val="-1"/>
        </w:rPr>
        <w:t> </w:t>
      </w:r>
      <w:r>
        <w:rPr/>
        <w:t>with</w:t>
      </w:r>
      <w:r>
        <w:rPr>
          <w:spacing w:val="-2"/>
        </w:rPr>
        <w:t> </w:t>
      </w:r>
      <w:r>
        <w:rPr/>
        <w:t>at</w:t>
      </w:r>
      <w:r>
        <w:rPr>
          <w:spacing w:val="-2"/>
        </w:rPr>
        <w:t> </w:t>
      </w:r>
      <w:r>
        <w:rPr/>
        <w:t>least one</w:t>
      </w:r>
      <w:r>
        <w:rPr>
          <w:spacing w:val="-2"/>
        </w:rPr>
        <w:t> </w:t>
      </w:r>
      <w:r>
        <w:rPr/>
        <w:t>student</w:t>
      </w:r>
      <w:r>
        <w:rPr>
          <w:spacing w:val="-2"/>
        </w:rPr>
        <w:t> </w:t>
      </w:r>
      <w:r>
        <w:rPr/>
        <w:t>still</w:t>
      </w:r>
      <w:r>
        <w:rPr>
          <w:spacing w:val="-3"/>
        </w:rPr>
        <w:t> </w:t>
      </w:r>
      <w:r>
        <w:rPr/>
        <w:t>affected at</w:t>
      </w:r>
      <w:r>
        <w:rPr>
          <w:spacing w:val="-4"/>
        </w:rPr>
        <w:t> </w:t>
      </w:r>
      <w:r>
        <w:rPr/>
        <w:t>this </w:t>
      </w:r>
      <w:r>
        <w:rPr>
          <w:spacing w:val="-2"/>
        </w:rPr>
        <w:t>time.</w:t>
      </w:r>
    </w:p>
    <w:p>
      <w:pPr>
        <w:spacing w:after="0"/>
        <w:jc w:val="both"/>
        <w:sectPr>
          <w:pgSz w:w="11910" w:h="16840"/>
          <w:pgMar w:header="0" w:footer="1000" w:top="1340" w:bottom="1200" w:left="1340" w:right="1320"/>
        </w:sectPr>
      </w:pPr>
    </w:p>
    <w:p>
      <w:pPr>
        <w:pStyle w:val="BodyText"/>
        <w:spacing w:before="41"/>
        <w:ind w:right="115"/>
        <w:jc w:val="both"/>
      </w:pPr>
      <w:r>
        <w:rPr/>
        <w:t>Students had raised this</w:t>
      </w:r>
      <w:r>
        <w:rPr>
          <w:spacing w:val="-1"/>
        </w:rPr>
        <w:t> </w:t>
      </w:r>
      <w:r>
        <w:rPr/>
        <w:t>to the IT helpline (some of which received no response) and made</w:t>
      </w:r>
      <w:r>
        <w:rPr>
          <w:spacing w:val="-6"/>
        </w:rPr>
        <w:t> </w:t>
      </w:r>
      <w:r>
        <w:rPr/>
        <w:t>Student</w:t>
      </w:r>
      <w:r>
        <w:rPr>
          <w:spacing w:val="-5"/>
        </w:rPr>
        <w:t> </w:t>
      </w:r>
      <w:r>
        <w:rPr/>
        <w:t>Advisers</w:t>
      </w:r>
      <w:r>
        <w:rPr>
          <w:spacing w:val="-7"/>
        </w:rPr>
        <w:t> </w:t>
      </w:r>
      <w:r>
        <w:rPr/>
        <w:t>and</w:t>
      </w:r>
      <w:r>
        <w:rPr>
          <w:spacing w:val="-3"/>
        </w:rPr>
        <w:t> </w:t>
      </w:r>
      <w:r>
        <w:rPr/>
        <w:t>Cohort</w:t>
      </w:r>
      <w:r>
        <w:rPr>
          <w:spacing w:val="-3"/>
        </w:rPr>
        <w:t> </w:t>
      </w:r>
      <w:r>
        <w:rPr/>
        <w:t>Leads</w:t>
      </w:r>
      <w:r>
        <w:rPr>
          <w:spacing w:val="-7"/>
        </w:rPr>
        <w:t> </w:t>
      </w:r>
      <w:r>
        <w:rPr/>
        <w:t>aware,</w:t>
      </w:r>
      <w:r>
        <w:rPr>
          <w:spacing w:val="-6"/>
        </w:rPr>
        <w:t> </w:t>
      </w:r>
      <w:r>
        <w:rPr/>
        <w:t>but</w:t>
      </w:r>
      <w:r>
        <w:rPr>
          <w:spacing w:val="-3"/>
        </w:rPr>
        <w:t> </w:t>
      </w:r>
      <w:r>
        <w:rPr/>
        <w:t>the</w:t>
      </w:r>
      <w:r>
        <w:rPr>
          <w:spacing w:val="-5"/>
        </w:rPr>
        <w:t> </w:t>
      </w:r>
      <w:r>
        <w:rPr/>
        <w:t>process</w:t>
      </w:r>
      <w:r>
        <w:rPr>
          <w:spacing w:val="-4"/>
        </w:rPr>
        <w:t> </w:t>
      </w:r>
      <w:r>
        <w:rPr/>
        <w:t>of</w:t>
      </w:r>
      <w:r>
        <w:rPr>
          <w:spacing w:val="-5"/>
        </w:rPr>
        <w:t> </w:t>
      </w:r>
      <w:r>
        <w:rPr/>
        <w:t>being</w:t>
      </w:r>
      <w:r>
        <w:rPr>
          <w:spacing w:val="-9"/>
        </w:rPr>
        <w:t> </w:t>
      </w:r>
      <w:r>
        <w:rPr/>
        <w:t>re-added</w:t>
      </w:r>
      <w:r>
        <w:rPr>
          <w:spacing w:val="-7"/>
        </w:rPr>
        <w:t> </w:t>
      </w:r>
      <w:r>
        <w:rPr/>
        <w:t>to the</w:t>
      </w:r>
      <w:r>
        <w:rPr>
          <w:spacing w:val="-3"/>
        </w:rPr>
        <w:t> </w:t>
      </w:r>
      <w:r>
        <w:rPr/>
        <w:t>system</w:t>
      </w:r>
      <w:r>
        <w:rPr>
          <w:spacing w:val="-2"/>
        </w:rPr>
        <w:t> </w:t>
      </w:r>
      <w:r>
        <w:rPr/>
        <w:t>was</w:t>
      </w:r>
      <w:r>
        <w:rPr>
          <w:spacing w:val="-3"/>
        </w:rPr>
        <w:t> </w:t>
      </w:r>
      <w:r>
        <w:rPr/>
        <w:t>time-consuming</w:t>
      </w:r>
      <w:r>
        <w:rPr>
          <w:spacing w:val="-1"/>
        </w:rPr>
        <w:t> </w:t>
      </w:r>
      <w:r>
        <w:rPr/>
        <w:t>and</w:t>
      </w:r>
      <w:r>
        <w:rPr>
          <w:spacing w:val="-2"/>
        </w:rPr>
        <w:t> </w:t>
      </w:r>
      <w:r>
        <w:rPr/>
        <w:t>students</w:t>
      </w:r>
      <w:r>
        <w:rPr>
          <w:spacing w:val="-3"/>
        </w:rPr>
        <w:t> </w:t>
      </w:r>
      <w:r>
        <w:rPr/>
        <w:t>had</w:t>
      </w:r>
      <w:r>
        <w:rPr>
          <w:spacing w:val="-2"/>
        </w:rPr>
        <w:t> </w:t>
      </w:r>
      <w:r>
        <w:rPr/>
        <w:t>to</w:t>
      </w:r>
      <w:r>
        <w:rPr>
          <w:spacing w:val="-3"/>
        </w:rPr>
        <w:t> </w:t>
      </w:r>
      <w:r>
        <w:rPr/>
        <w:t>apply</w:t>
      </w:r>
      <w:r>
        <w:rPr>
          <w:spacing w:val="-1"/>
        </w:rPr>
        <w:t> </w:t>
      </w:r>
      <w:r>
        <w:rPr/>
        <w:t>for special</w:t>
      </w:r>
      <w:r>
        <w:rPr>
          <w:spacing w:val="-1"/>
        </w:rPr>
        <w:t> </w:t>
      </w:r>
      <w:r>
        <w:rPr/>
        <w:t>circumstances.</w:t>
      </w:r>
    </w:p>
    <w:p>
      <w:pPr>
        <w:pStyle w:val="BodyText"/>
        <w:spacing w:before="292"/>
        <w:ind w:right="124"/>
        <w:jc w:val="both"/>
      </w:pPr>
      <w:r>
        <w:rPr/>
        <w:t>Nathan acknowledged that academic staff had been made aware of this issue, but appreciated that this had created a lot of confusion among the students affected.</w:t>
      </w:r>
    </w:p>
    <w:p>
      <w:pPr>
        <w:pStyle w:val="BodyText"/>
        <w:ind w:left="0"/>
      </w:pPr>
    </w:p>
    <w:p>
      <w:pPr>
        <w:pStyle w:val="BodyText"/>
        <w:spacing w:before="16"/>
        <w:ind w:left="0"/>
      </w:pPr>
    </w:p>
    <w:p>
      <w:pPr>
        <w:pStyle w:val="Heading1"/>
        <w:numPr>
          <w:ilvl w:val="0"/>
          <w:numId w:val="2"/>
        </w:numPr>
        <w:tabs>
          <w:tab w:pos="818" w:val="left" w:leader="none"/>
        </w:tabs>
        <w:spacing w:line="240" w:lineRule="auto" w:before="1" w:after="0"/>
        <w:ind w:left="818" w:right="0" w:hanging="358"/>
        <w:jc w:val="left"/>
        <w:rPr>
          <w:u w:val="none"/>
        </w:rPr>
      </w:pPr>
      <w:r>
        <w:rPr>
          <w:u w:val="single"/>
        </w:rPr>
        <w:t>Items</w:t>
      </w:r>
      <w:r>
        <w:rPr>
          <w:spacing w:val="-4"/>
          <w:u w:val="single"/>
        </w:rPr>
        <w:t> </w:t>
      </w:r>
      <w:r>
        <w:rPr>
          <w:u w:val="single"/>
        </w:rPr>
        <w:t>raised</w:t>
      </w:r>
      <w:r>
        <w:rPr>
          <w:spacing w:val="-4"/>
          <w:u w:val="single"/>
        </w:rPr>
        <w:t> </w:t>
      </w:r>
      <w:r>
        <w:rPr>
          <w:u w:val="single"/>
        </w:rPr>
        <w:t>by</w:t>
      </w:r>
      <w:r>
        <w:rPr>
          <w:spacing w:val="-4"/>
          <w:u w:val="single"/>
        </w:rPr>
        <w:t> </w:t>
      </w:r>
      <w:r>
        <w:rPr>
          <w:u w:val="single"/>
        </w:rPr>
        <w:t>individual</w:t>
      </w:r>
      <w:r>
        <w:rPr>
          <w:spacing w:val="-3"/>
          <w:u w:val="single"/>
        </w:rPr>
        <w:t> </w:t>
      </w:r>
      <w:r>
        <w:rPr>
          <w:u w:val="single"/>
        </w:rPr>
        <w:t>student</w:t>
      </w:r>
      <w:r>
        <w:rPr>
          <w:spacing w:val="-3"/>
          <w:u w:val="single"/>
        </w:rPr>
        <w:t> </w:t>
      </w:r>
      <w:r>
        <w:rPr>
          <w:spacing w:val="-2"/>
          <w:u w:val="single"/>
        </w:rPr>
        <w:t>reps:</w:t>
      </w:r>
    </w:p>
    <w:p>
      <w:pPr>
        <w:pStyle w:val="ListParagraph"/>
        <w:numPr>
          <w:ilvl w:val="1"/>
          <w:numId w:val="2"/>
        </w:numPr>
        <w:tabs>
          <w:tab w:pos="1094" w:val="left" w:leader="none"/>
        </w:tabs>
        <w:spacing w:line="240" w:lineRule="auto" w:before="292" w:after="0"/>
        <w:ind w:left="1094" w:right="114" w:hanging="286"/>
        <w:jc w:val="both"/>
        <w:rPr>
          <w:rFonts w:ascii="Symbol" w:hAnsi="Symbol"/>
          <w:sz w:val="24"/>
        </w:rPr>
      </w:pPr>
      <w:r>
        <w:rPr>
          <w:sz w:val="24"/>
        </w:rPr>
        <w:t>MS flagged that for the </w:t>
      </w:r>
      <w:r>
        <w:rPr>
          <w:b/>
          <w:sz w:val="24"/>
        </w:rPr>
        <w:t>Sustainable Development </w:t>
      </w:r>
      <w:r>
        <w:rPr>
          <w:sz w:val="24"/>
        </w:rPr>
        <w:t>programme the course pre- selection form along with any course change requests including switching tutorial groups</w:t>
      </w:r>
      <w:r>
        <w:rPr>
          <w:spacing w:val="-9"/>
          <w:sz w:val="24"/>
        </w:rPr>
        <w:t> </w:t>
      </w:r>
      <w:r>
        <w:rPr>
          <w:sz w:val="24"/>
        </w:rPr>
        <w:t>was</w:t>
      </w:r>
      <w:r>
        <w:rPr>
          <w:spacing w:val="-9"/>
          <w:sz w:val="24"/>
        </w:rPr>
        <w:t> </w:t>
      </w:r>
      <w:r>
        <w:rPr>
          <w:sz w:val="24"/>
        </w:rPr>
        <w:t>still</w:t>
      </w:r>
      <w:r>
        <w:rPr>
          <w:spacing w:val="-6"/>
          <w:sz w:val="24"/>
        </w:rPr>
        <w:t> </w:t>
      </w:r>
      <w:r>
        <w:rPr>
          <w:sz w:val="24"/>
        </w:rPr>
        <w:t>an</w:t>
      </w:r>
      <w:r>
        <w:rPr>
          <w:spacing w:val="-8"/>
          <w:sz w:val="24"/>
        </w:rPr>
        <w:t> </w:t>
      </w:r>
      <w:r>
        <w:rPr>
          <w:sz w:val="24"/>
        </w:rPr>
        <w:t>issue.</w:t>
      </w:r>
      <w:r>
        <w:rPr>
          <w:spacing w:val="-11"/>
          <w:sz w:val="24"/>
        </w:rPr>
        <w:t> </w:t>
      </w:r>
      <w:r>
        <w:rPr>
          <w:sz w:val="24"/>
        </w:rPr>
        <w:t>The</w:t>
      </w:r>
      <w:r>
        <w:rPr>
          <w:spacing w:val="-8"/>
          <w:sz w:val="24"/>
        </w:rPr>
        <w:t> </w:t>
      </w:r>
      <w:r>
        <w:rPr>
          <w:sz w:val="24"/>
        </w:rPr>
        <w:t>cohorts</w:t>
      </w:r>
      <w:r>
        <w:rPr>
          <w:spacing w:val="-9"/>
          <w:sz w:val="24"/>
        </w:rPr>
        <w:t> </w:t>
      </w:r>
      <w:r>
        <w:rPr>
          <w:sz w:val="24"/>
        </w:rPr>
        <w:t>had</w:t>
      </w:r>
      <w:r>
        <w:rPr>
          <w:spacing w:val="-8"/>
          <w:sz w:val="24"/>
        </w:rPr>
        <w:t> </w:t>
      </w:r>
      <w:r>
        <w:rPr>
          <w:sz w:val="24"/>
        </w:rPr>
        <w:t>found</w:t>
      </w:r>
      <w:r>
        <w:rPr>
          <w:spacing w:val="-8"/>
          <w:sz w:val="24"/>
        </w:rPr>
        <w:t> </w:t>
      </w:r>
      <w:r>
        <w:rPr>
          <w:sz w:val="24"/>
        </w:rPr>
        <w:t>the</w:t>
      </w:r>
      <w:r>
        <w:rPr>
          <w:spacing w:val="-6"/>
          <w:sz w:val="24"/>
        </w:rPr>
        <w:t> </w:t>
      </w:r>
      <w:r>
        <w:rPr>
          <w:sz w:val="24"/>
        </w:rPr>
        <w:t>form</w:t>
      </w:r>
      <w:r>
        <w:rPr>
          <w:spacing w:val="-8"/>
          <w:sz w:val="24"/>
        </w:rPr>
        <w:t> </w:t>
      </w:r>
      <w:r>
        <w:rPr>
          <w:sz w:val="24"/>
        </w:rPr>
        <w:t>very</w:t>
      </w:r>
      <w:r>
        <w:rPr>
          <w:spacing w:val="-9"/>
          <w:sz w:val="24"/>
        </w:rPr>
        <w:t> </w:t>
      </w:r>
      <w:r>
        <w:rPr>
          <w:sz w:val="24"/>
        </w:rPr>
        <w:t>hard</w:t>
      </w:r>
      <w:r>
        <w:rPr>
          <w:spacing w:val="-8"/>
          <w:sz w:val="24"/>
        </w:rPr>
        <w:t> </w:t>
      </w:r>
      <w:r>
        <w:rPr>
          <w:sz w:val="24"/>
        </w:rPr>
        <w:t>to</w:t>
      </w:r>
      <w:r>
        <w:rPr>
          <w:spacing w:val="-8"/>
          <w:sz w:val="24"/>
        </w:rPr>
        <w:t> </w:t>
      </w:r>
      <w:r>
        <w:rPr>
          <w:sz w:val="24"/>
        </w:rPr>
        <w:t>navigate</w:t>
      </w:r>
      <w:r>
        <w:rPr>
          <w:spacing w:val="-6"/>
          <w:sz w:val="24"/>
        </w:rPr>
        <w:t> </w:t>
      </w:r>
      <w:r>
        <w:rPr>
          <w:sz w:val="24"/>
        </w:rPr>
        <w:t>and more clarity</w:t>
      </w:r>
      <w:r>
        <w:rPr>
          <w:spacing w:val="-2"/>
          <w:sz w:val="24"/>
        </w:rPr>
        <w:t> </w:t>
      </w:r>
      <w:r>
        <w:rPr>
          <w:sz w:val="24"/>
        </w:rPr>
        <w:t>was</w:t>
      </w:r>
      <w:r>
        <w:rPr>
          <w:spacing w:val="-1"/>
          <w:sz w:val="24"/>
        </w:rPr>
        <w:t> </w:t>
      </w:r>
      <w:r>
        <w:rPr>
          <w:sz w:val="24"/>
        </w:rPr>
        <w:t>required to</w:t>
      </w:r>
      <w:r>
        <w:rPr>
          <w:spacing w:val="-2"/>
          <w:sz w:val="24"/>
        </w:rPr>
        <w:t> </w:t>
      </w:r>
      <w:r>
        <w:rPr>
          <w:sz w:val="24"/>
        </w:rPr>
        <w:t>differentiate between what was</w:t>
      </w:r>
      <w:r>
        <w:rPr>
          <w:spacing w:val="-1"/>
          <w:sz w:val="24"/>
        </w:rPr>
        <w:t> </w:t>
      </w:r>
      <w:r>
        <w:rPr>
          <w:sz w:val="24"/>
        </w:rPr>
        <w:t>required</w:t>
      </w:r>
      <w:r>
        <w:rPr>
          <w:spacing w:val="-1"/>
          <w:sz w:val="24"/>
        </w:rPr>
        <w:t> </w:t>
      </w:r>
      <w:r>
        <w:rPr>
          <w:sz w:val="24"/>
        </w:rPr>
        <w:t>for SPS and what was required for the pathways managed by other partner Schools such as Geography. (</w:t>
      </w:r>
      <w:r>
        <w:rPr>
          <w:b/>
          <w:sz w:val="24"/>
        </w:rPr>
        <w:t>Action Point: </w:t>
      </w:r>
      <w:r>
        <w:rPr>
          <w:i/>
          <w:sz w:val="24"/>
        </w:rPr>
        <w:t>Gerhard to follow up with programme cohort lead,</w:t>
      </w:r>
      <w:r>
        <w:rPr>
          <w:i/>
          <w:sz w:val="24"/>
        </w:rPr>
        <w:t> programme director and Sue Renton</w:t>
      </w:r>
      <w:r>
        <w:rPr>
          <w:sz w:val="24"/>
        </w:rPr>
        <w:t>)</w:t>
      </w:r>
    </w:p>
    <w:p>
      <w:pPr>
        <w:pStyle w:val="BodyText"/>
        <w:spacing w:before="1"/>
        <w:ind w:left="0"/>
      </w:pPr>
    </w:p>
    <w:p>
      <w:pPr>
        <w:spacing w:before="0"/>
        <w:ind w:left="1094" w:right="115" w:firstLine="0"/>
        <w:jc w:val="both"/>
        <w:rPr>
          <w:sz w:val="24"/>
        </w:rPr>
      </w:pPr>
      <w:r>
        <w:rPr>
          <w:sz w:val="24"/>
        </w:rPr>
        <w:t>John</w:t>
      </w:r>
      <w:r>
        <w:rPr>
          <w:spacing w:val="-11"/>
          <w:sz w:val="24"/>
        </w:rPr>
        <w:t> </w:t>
      </w:r>
      <w:r>
        <w:rPr>
          <w:sz w:val="24"/>
        </w:rPr>
        <w:t>Harries</w:t>
      </w:r>
      <w:r>
        <w:rPr>
          <w:spacing w:val="-12"/>
          <w:sz w:val="24"/>
        </w:rPr>
        <w:t> </w:t>
      </w:r>
      <w:r>
        <w:rPr>
          <w:sz w:val="24"/>
        </w:rPr>
        <w:t>acknowledged</w:t>
      </w:r>
      <w:r>
        <w:rPr>
          <w:spacing w:val="-11"/>
          <w:sz w:val="24"/>
        </w:rPr>
        <w:t> </w:t>
      </w:r>
      <w:r>
        <w:rPr>
          <w:sz w:val="24"/>
        </w:rPr>
        <w:t>that</w:t>
      </w:r>
      <w:r>
        <w:rPr>
          <w:spacing w:val="-11"/>
          <w:sz w:val="24"/>
        </w:rPr>
        <w:t> </w:t>
      </w:r>
      <w:r>
        <w:rPr>
          <w:sz w:val="24"/>
        </w:rPr>
        <w:t>this</w:t>
      </w:r>
      <w:r>
        <w:rPr>
          <w:spacing w:val="-12"/>
          <w:sz w:val="24"/>
        </w:rPr>
        <w:t> </w:t>
      </w:r>
      <w:r>
        <w:rPr>
          <w:sz w:val="24"/>
        </w:rPr>
        <w:t>was</w:t>
      </w:r>
      <w:r>
        <w:rPr>
          <w:spacing w:val="-12"/>
          <w:sz w:val="24"/>
        </w:rPr>
        <w:t> </w:t>
      </w:r>
      <w:r>
        <w:rPr>
          <w:sz w:val="24"/>
        </w:rPr>
        <w:t>a</w:t>
      </w:r>
      <w:r>
        <w:rPr>
          <w:spacing w:val="-12"/>
          <w:sz w:val="24"/>
        </w:rPr>
        <w:t> </w:t>
      </w:r>
      <w:r>
        <w:rPr>
          <w:sz w:val="24"/>
        </w:rPr>
        <w:t>common</w:t>
      </w:r>
      <w:r>
        <w:rPr>
          <w:spacing w:val="-11"/>
          <w:sz w:val="24"/>
        </w:rPr>
        <w:t> </w:t>
      </w:r>
      <w:r>
        <w:rPr>
          <w:sz w:val="24"/>
        </w:rPr>
        <w:t>issue</w:t>
      </w:r>
      <w:r>
        <w:rPr>
          <w:spacing w:val="-12"/>
          <w:sz w:val="24"/>
        </w:rPr>
        <w:t> </w:t>
      </w:r>
      <w:r>
        <w:rPr>
          <w:sz w:val="24"/>
        </w:rPr>
        <w:t>on</w:t>
      </w:r>
      <w:r>
        <w:rPr>
          <w:spacing w:val="-9"/>
          <w:sz w:val="24"/>
        </w:rPr>
        <w:t> </w:t>
      </w:r>
      <w:r>
        <w:rPr>
          <w:sz w:val="24"/>
        </w:rPr>
        <w:t>joint</w:t>
      </w:r>
      <w:r>
        <w:rPr>
          <w:spacing w:val="-11"/>
          <w:sz w:val="24"/>
        </w:rPr>
        <w:t> </w:t>
      </w:r>
      <w:r>
        <w:rPr>
          <w:sz w:val="24"/>
        </w:rPr>
        <w:t>programmes</w:t>
      </w:r>
      <w:r>
        <w:rPr>
          <w:spacing w:val="-10"/>
          <w:sz w:val="24"/>
        </w:rPr>
        <w:t> </w:t>
      </w:r>
      <w:r>
        <w:rPr>
          <w:sz w:val="24"/>
        </w:rPr>
        <w:t>and this was reiterated by SS regarding the joint </w:t>
      </w:r>
      <w:r>
        <w:rPr>
          <w:b/>
          <w:sz w:val="24"/>
        </w:rPr>
        <w:t>International Relations and International Law </w:t>
      </w:r>
      <w:r>
        <w:rPr>
          <w:sz w:val="24"/>
        </w:rPr>
        <w:t>degree as the cohort found access to popular Law courses very challenging. (</w:t>
      </w:r>
      <w:r>
        <w:rPr>
          <w:b/>
          <w:sz w:val="24"/>
        </w:rPr>
        <w:t>Action Point: </w:t>
      </w:r>
      <w:r>
        <w:rPr>
          <w:i/>
          <w:sz w:val="24"/>
        </w:rPr>
        <w:t>John Devaney to contact counterpart in the School of</w:t>
      </w:r>
      <w:r>
        <w:rPr>
          <w:i/>
          <w:sz w:val="24"/>
        </w:rPr>
        <w:t> Law to check on what was feasible going forward to mitigate this issue</w:t>
      </w:r>
      <w:r>
        <w:rPr>
          <w:sz w:val="24"/>
        </w:rPr>
        <w:t>).</w:t>
      </w:r>
    </w:p>
    <w:p>
      <w:pPr>
        <w:pStyle w:val="BodyText"/>
        <w:spacing w:before="292"/>
        <w:ind w:left="0"/>
      </w:pPr>
    </w:p>
    <w:p>
      <w:pPr>
        <w:pStyle w:val="ListParagraph"/>
        <w:numPr>
          <w:ilvl w:val="0"/>
          <w:numId w:val="2"/>
        </w:numPr>
        <w:tabs>
          <w:tab w:pos="818" w:val="left" w:leader="none"/>
        </w:tabs>
        <w:spacing w:line="240" w:lineRule="auto" w:before="0" w:after="0"/>
        <w:ind w:left="818" w:right="0" w:hanging="358"/>
        <w:jc w:val="left"/>
        <w:rPr>
          <w:b/>
          <w:sz w:val="24"/>
        </w:rPr>
      </w:pPr>
      <w:r>
        <w:rPr>
          <w:b/>
          <w:spacing w:val="-5"/>
          <w:sz w:val="24"/>
        </w:rPr>
        <w:t>AOB</w:t>
      </w:r>
    </w:p>
    <w:p>
      <w:pPr>
        <w:pStyle w:val="BodyText"/>
        <w:ind w:left="1094" w:right="113"/>
        <w:jc w:val="both"/>
      </w:pPr>
      <w:r>
        <w:rPr/>
        <w:t>Student representatives welcomed the restart of Academic Families at SPS; there was a lot of enthusiasm for this model amongst the cohorts and it was acknowledged</w:t>
      </w:r>
      <w:r>
        <w:rPr>
          <w:spacing w:val="-4"/>
        </w:rPr>
        <w:t> </w:t>
      </w:r>
      <w:r>
        <w:rPr/>
        <w:t>that</w:t>
      </w:r>
      <w:r>
        <w:rPr>
          <w:spacing w:val="-4"/>
        </w:rPr>
        <w:t> </w:t>
      </w:r>
      <w:r>
        <w:rPr/>
        <w:t>for</w:t>
      </w:r>
      <w:r>
        <w:rPr>
          <w:spacing w:val="-4"/>
        </w:rPr>
        <w:t> </w:t>
      </w:r>
      <w:r>
        <w:rPr/>
        <w:t>IR&amp;IL</w:t>
      </w:r>
      <w:r>
        <w:rPr>
          <w:spacing w:val="-3"/>
        </w:rPr>
        <w:t> </w:t>
      </w:r>
      <w:r>
        <w:rPr/>
        <w:t>and</w:t>
      </w:r>
      <w:r>
        <w:rPr>
          <w:spacing w:val="-4"/>
        </w:rPr>
        <w:t> </w:t>
      </w:r>
      <w:r>
        <w:rPr/>
        <w:t>Social</w:t>
      </w:r>
      <w:r>
        <w:rPr>
          <w:spacing w:val="-5"/>
        </w:rPr>
        <w:t> </w:t>
      </w:r>
      <w:r>
        <w:rPr/>
        <w:t>Anthropology</w:t>
      </w:r>
      <w:r>
        <w:rPr>
          <w:spacing w:val="-3"/>
        </w:rPr>
        <w:t> </w:t>
      </w:r>
      <w:r>
        <w:rPr/>
        <w:t>it</w:t>
      </w:r>
      <w:r>
        <w:rPr>
          <w:spacing w:val="-4"/>
        </w:rPr>
        <w:t> </w:t>
      </w:r>
      <w:r>
        <w:rPr/>
        <w:t>had</w:t>
      </w:r>
      <w:r>
        <w:rPr>
          <w:spacing w:val="-4"/>
        </w:rPr>
        <w:t> </w:t>
      </w:r>
      <w:r>
        <w:rPr/>
        <w:t>been</w:t>
      </w:r>
      <w:r>
        <w:rPr>
          <w:spacing w:val="-3"/>
        </w:rPr>
        <w:t> </w:t>
      </w:r>
      <w:r>
        <w:rPr/>
        <w:t>a</w:t>
      </w:r>
      <w:r>
        <w:rPr>
          <w:spacing w:val="-5"/>
        </w:rPr>
        <w:t> </w:t>
      </w:r>
      <w:r>
        <w:rPr/>
        <w:t>very</w:t>
      </w:r>
      <w:r>
        <w:rPr>
          <w:spacing w:val="-3"/>
        </w:rPr>
        <w:t> </w:t>
      </w:r>
      <w:r>
        <w:rPr/>
        <w:t>successful </w:t>
      </w:r>
      <w:r>
        <w:rPr>
          <w:spacing w:val="-2"/>
        </w:rPr>
        <w:t>initiative.</w:t>
      </w:r>
    </w:p>
    <w:p>
      <w:pPr>
        <w:pStyle w:val="BodyText"/>
        <w:spacing w:before="2"/>
        <w:ind w:left="0"/>
      </w:pPr>
    </w:p>
    <w:p>
      <w:pPr>
        <w:pStyle w:val="BodyText"/>
        <w:ind w:left="1094" w:right="117"/>
        <w:jc w:val="both"/>
      </w:pPr>
      <w:r>
        <w:rPr/>
        <w:t>Nathan thanked all members present for their valuable input during a very productive meeting.</w:t>
      </w:r>
    </w:p>
    <w:sectPr>
      <w:pgSz w:w="11910" w:h="16840"/>
      <w:pgMar w:header="0" w:footer="1000" w:top="1380" w:bottom="120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486976">
              <wp:simplePos x="0" y="0"/>
              <wp:positionH relativeFrom="page">
                <wp:posOffset>3455289</wp:posOffset>
              </wp:positionH>
              <wp:positionV relativeFrom="page">
                <wp:posOffset>9917683</wp:posOffset>
              </wp:positionV>
              <wp:extent cx="65278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52780" cy="165735"/>
                      </a:xfrm>
                      <a:prstGeom prst="rect">
                        <a:avLst/>
                      </a:prstGeom>
                    </wps:spPr>
                    <wps:txbx>
                      <w:txbxContent>
                        <w:p>
                          <w:pPr>
                            <w:spacing w:line="245" w:lineRule="exact" w:before="0"/>
                            <w:ind w:left="20" w:right="0" w:firstLine="0"/>
                            <w:jc w:val="left"/>
                            <w:rPr>
                              <w:b/>
                              <w:sz w:val="22"/>
                            </w:rPr>
                          </w:pPr>
                          <w:r>
                            <w:rPr>
                              <w:sz w:val="22"/>
                            </w:rPr>
                            <w:t>Page</w:t>
                          </w:r>
                          <w:r>
                            <w:rPr>
                              <w:spacing w:val="-4"/>
                              <w:sz w:val="22"/>
                            </w:rPr>
                            <w:t> </w:t>
                          </w:r>
                          <w:r>
                            <w:rPr>
                              <w:b/>
                              <w:sz w:val="22"/>
                            </w:rPr>
                            <w:fldChar w:fldCharType="begin"/>
                          </w:r>
                          <w:r>
                            <w:rPr>
                              <w:b/>
                              <w:sz w:val="22"/>
                            </w:rPr>
                            <w:instrText> PAGE </w:instrText>
                          </w:r>
                          <w:r>
                            <w:rPr>
                              <w:b/>
                              <w:sz w:val="22"/>
                            </w:rPr>
                            <w:fldChar w:fldCharType="separate"/>
                          </w:r>
                          <w:r>
                            <w:rPr>
                              <w:b/>
                              <w:sz w:val="22"/>
                            </w:rPr>
                            <w:t>1</w:t>
                          </w:r>
                          <w:r>
                            <w:rPr>
                              <w:b/>
                              <w:sz w:val="22"/>
                            </w:rPr>
                            <w:fldChar w:fldCharType="end"/>
                          </w:r>
                          <w:r>
                            <w:rPr>
                              <w:b/>
                              <w:spacing w:val="-1"/>
                              <w:sz w:val="22"/>
                            </w:rPr>
                            <w:t> </w:t>
                          </w:r>
                          <w:r>
                            <w:rPr>
                              <w:sz w:val="22"/>
                            </w:rPr>
                            <w:t>of</w:t>
                          </w:r>
                          <w:r>
                            <w:rPr>
                              <w:spacing w:val="-2"/>
                              <w:sz w:val="22"/>
                            </w:rPr>
                            <w:t> </w:t>
                          </w:r>
                          <w:r>
                            <w:rPr>
                              <w:b/>
                              <w:spacing w:val="-10"/>
                              <w:sz w:val="22"/>
                            </w:rPr>
                            <w:fldChar w:fldCharType="begin"/>
                          </w:r>
                          <w:r>
                            <w:rPr>
                              <w:b/>
                              <w:spacing w:val="-10"/>
                              <w:sz w:val="22"/>
                            </w:rPr>
                            <w:instrText> NUMPAGES </w:instrText>
                          </w:r>
                          <w:r>
                            <w:rPr>
                              <w:b/>
                              <w:spacing w:val="-10"/>
                              <w:sz w:val="22"/>
                            </w:rPr>
                            <w:fldChar w:fldCharType="separate"/>
                          </w:r>
                          <w:r>
                            <w:rPr>
                              <w:b/>
                              <w:spacing w:val="-10"/>
                              <w:sz w:val="22"/>
                            </w:rPr>
                            <w:t>7</w:t>
                          </w:r>
                          <w:r>
                            <w:rPr>
                              <w:b/>
                              <w:spacing w:val="-10"/>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72.070007pt;margin-top:780.919983pt;width:51.4pt;height:13.05pt;mso-position-horizontal-relative:page;mso-position-vertical-relative:page;z-index:-15829504" type="#_x0000_t202" id="docshape1" filled="false" stroked="false">
              <v:textbox inset="0,0,0,0">
                <w:txbxContent>
                  <w:p>
                    <w:pPr>
                      <w:spacing w:line="245" w:lineRule="exact" w:before="0"/>
                      <w:ind w:left="20" w:right="0" w:firstLine="0"/>
                      <w:jc w:val="left"/>
                      <w:rPr>
                        <w:b/>
                        <w:sz w:val="22"/>
                      </w:rPr>
                    </w:pPr>
                    <w:r>
                      <w:rPr>
                        <w:sz w:val="22"/>
                      </w:rPr>
                      <w:t>Page</w:t>
                    </w:r>
                    <w:r>
                      <w:rPr>
                        <w:spacing w:val="-4"/>
                        <w:sz w:val="22"/>
                      </w:rPr>
                      <w:t> </w:t>
                    </w:r>
                    <w:r>
                      <w:rPr>
                        <w:b/>
                        <w:sz w:val="22"/>
                      </w:rPr>
                      <w:fldChar w:fldCharType="begin"/>
                    </w:r>
                    <w:r>
                      <w:rPr>
                        <w:b/>
                        <w:sz w:val="22"/>
                      </w:rPr>
                      <w:instrText> PAGE </w:instrText>
                    </w:r>
                    <w:r>
                      <w:rPr>
                        <w:b/>
                        <w:sz w:val="22"/>
                      </w:rPr>
                      <w:fldChar w:fldCharType="separate"/>
                    </w:r>
                    <w:r>
                      <w:rPr>
                        <w:b/>
                        <w:sz w:val="22"/>
                      </w:rPr>
                      <w:t>1</w:t>
                    </w:r>
                    <w:r>
                      <w:rPr>
                        <w:b/>
                        <w:sz w:val="22"/>
                      </w:rPr>
                      <w:fldChar w:fldCharType="end"/>
                    </w:r>
                    <w:r>
                      <w:rPr>
                        <w:b/>
                        <w:spacing w:val="-1"/>
                        <w:sz w:val="22"/>
                      </w:rPr>
                      <w:t> </w:t>
                    </w:r>
                    <w:r>
                      <w:rPr>
                        <w:sz w:val="22"/>
                      </w:rPr>
                      <w:t>of</w:t>
                    </w:r>
                    <w:r>
                      <w:rPr>
                        <w:spacing w:val="-2"/>
                        <w:sz w:val="22"/>
                      </w:rPr>
                      <w:t> </w:t>
                    </w:r>
                    <w:r>
                      <w:rPr>
                        <w:b/>
                        <w:spacing w:val="-10"/>
                        <w:sz w:val="22"/>
                      </w:rPr>
                      <w:fldChar w:fldCharType="begin"/>
                    </w:r>
                    <w:r>
                      <w:rPr>
                        <w:b/>
                        <w:spacing w:val="-10"/>
                        <w:sz w:val="22"/>
                      </w:rPr>
                      <w:instrText> NUMPAGES </w:instrText>
                    </w:r>
                    <w:r>
                      <w:rPr>
                        <w:b/>
                        <w:spacing w:val="-10"/>
                        <w:sz w:val="22"/>
                      </w:rPr>
                      <w:fldChar w:fldCharType="separate"/>
                    </w:r>
                    <w:r>
                      <w:rPr>
                        <w:b/>
                        <w:spacing w:val="-10"/>
                        <w:sz w:val="22"/>
                      </w:rPr>
                      <w:t>7</w:t>
                    </w:r>
                    <w:r>
                      <w:rPr>
                        <w:b/>
                        <w:spacing w:val="-10"/>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54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310" w:hanging="360"/>
      </w:pPr>
      <w:rPr>
        <w:rFonts w:hint="default"/>
        <w:lang w:val="en-US" w:eastAsia="en-US" w:bidi="ar-SA"/>
      </w:rPr>
    </w:lvl>
    <w:lvl w:ilvl="2">
      <w:start w:val="0"/>
      <w:numFmt w:val="bullet"/>
      <w:lvlText w:val="•"/>
      <w:lvlJc w:val="left"/>
      <w:pPr>
        <w:ind w:left="3081" w:hanging="360"/>
      </w:pPr>
      <w:rPr>
        <w:rFonts w:hint="default"/>
        <w:lang w:val="en-US" w:eastAsia="en-US" w:bidi="ar-SA"/>
      </w:rPr>
    </w:lvl>
    <w:lvl w:ilvl="3">
      <w:start w:val="0"/>
      <w:numFmt w:val="bullet"/>
      <w:lvlText w:val="•"/>
      <w:lvlJc w:val="left"/>
      <w:pPr>
        <w:ind w:left="3851" w:hanging="360"/>
      </w:pPr>
      <w:rPr>
        <w:rFonts w:hint="default"/>
        <w:lang w:val="en-US" w:eastAsia="en-US" w:bidi="ar-SA"/>
      </w:rPr>
    </w:lvl>
    <w:lvl w:ilvl="4">
      <w:start w:val="0"/>
      <w:numFmt w:val="bullet"/>
      <w:lvlText w:val="•"/>
      <w:lvlJc w:val="left"/>
      <w:pPr>
        <w:ind w:left="4622" w:hanging="360"/>
      </w:pPr>
      <w:rPr>
        <w:rFonts w:hint="default"/>
        <w:lang w:val="en-US" w:eastAsia="en-US" w:bidi="ar-SA"/>
      </w:rPr>
    </w:lvl>
    <w:lvl w:ilvl="5">
      <w:start w:val="0"/>
      <w:numFmt w:val="bullet"/>
      <w:lvlText w:val="•"/>
      <w:lvlJc w:val="left"/>
      <w:pPr>
        <w:ind w:left="5393" w:hanging="360"/>
      </w:pPr>
      <w:rPr>
        <w:rFonts w:hint="default"/>
        <w:lang w:val="en-US" w:eastAsia="en-US" w:bidi="ar-SA"/>
      </w:rPr>
    </w:lvl>
    <w:lvl w:ilvl="6">
      <w:start w:val="0"/>
      <w:numFmt w:val="bullet"/>
      <w:lvlText w:val="•"/>
      <w:lvlJc w:val="left"/>
      <w:pPr>
        <w:ind w:left="6163" w:hanging="360"/>
      </w:pPr>
      <w:rPr>
        <w:rFonts w:hint="default"/>
        <w:lang w:val="en-US" w:eastAsia="en-US" w:bidi="ar-SA"/>
      </w:rPr>
    </w:lvl>
    <w:lvl w:ilvl="7">
      <w:start w:val="0"/>
      <w:numFmt w:val="bullet"/>
      <w:lvlText w:val="•"/>
      <w:lvlJc w:val="left"/>
      <w:pPr>
        <w:ind w:left="6934" w:hanging="360"/>
      </w:pPr>
      <w:rPr>
        <w:rFonts w:hint="default"/>
        <w:lang w:val="en-US" w:eastAsia="en-US" w:bidi="ar-SA"/>
      </w:rPr>
    </w:lvl>
    <w:lvl w:ilvl="8">
      <w:start w:val="0"/>
      <w:numFmt w:val="bullet"/>
      <w:lvlText w:val="•"/>
      <w:lvlJc w:val="left"/>
      <w:pPr>
        <w:ind w:left="7705" w:hanging="360"/>
      </w:pPr>
      <w:rPr>
        <w:rFonts w:hint="default"/>
        <w:lang w:val="en-US" w:eastAsia="en-US" w:bidi="ar-SA"/>
      </w:rPr>
    </w:lvl>
  </w:abstractNum>
  <w:abstractNum w:abstractNumId="3">
    <w:multiLevelType w:val="hybridMultilevel"/>
    <w:lvl w:ilvl="0">
      <w:start w:val="0"/>
      <w:numFmt w:val="bullet"/>
      <w:lvlText w:val=""/>
      <w:lvlJc w:val="left"/>
      <w:pPr>
        <w:ind w:left="118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986" w:hanging="360"/>
      </w:pPr>
      <w:rPr>
        <w:rFonts w:hint="default"/>
        <w:lang w:val="en-US" w:eastAsia="en-US" w:bidi="ar-SA"/>
      </w:rPr>
    </w:lvl>
    <w:lvl w:ilvl="2">
      <w:start w:val="0"/>
      <w:numFmt w:val="bullet"/>
      <w:lvlText w:val="•"/>
      <w:lvlJc w:val="left"/>
      <w:pPr>
        <w:ind w:left="2793" w:hanging="360"/>
      </w:pPr>
      <w:rPr>
        <w:rFonts w:hint="default"/>
        <w:lang w:val="en-US" w:eastAsia="en-US" w:bidi="ar-SA"/>
      </w:rPr>
    </w:lvl>
    <w:lvl w:ilvl="3">
      <w:start w:val="0"/>
      <w:numFmt w:val="bullet"/>
      <w:lvlText w:val="•"/>
      <w:lvlJc w:val="left"/>
      <w:pPr>
        <w:ind w:left="3599" w:hanging="360"/>
      </w:pPr>
      <w:rPr>
        <w:rFonts w:hint="default"/>
        <w:lang w:val="en-US" w:eastAsia="en-US" w:bidi="ar-SA"/>
      </w:rPr>
    </w:lvl>
    <w:lvl w:ilvl="4">
      <w:start w:val="0"/>
      <w:numFmt w:val="bullet"/>
      <w:lvlText w:val="•"/>
      <w:lvlJc w:val="left"/>
      <w:pPr>
        <w:ind w:left="4406" w:hanging="360"/>
      </w:pPr>
      <w:rPr>
        <w:rFonts w:hint="default"/>
        <w:lang w:val="en-US" w:eastAsia="en-US" w:bidi="ar-SA"/>
      </w:rPr>
    </w:lvl>
    <w:lvl w:ilvl="5">
      <w:start w:val="0"/>
      <w:numFmt w:val="bullet"/>
      <w:lvlText w:val="•"/>
      <w:lvlJc w:val="left"/>
      <w:pPr>
        <w:ind w:left="5213" w:hanging="360"/>
      </w:pPr>
      <w:rPr>
        <w:rFonts w:hint="default"/>
        <w:lang w:val="en-US" w:eastAsia="en-US" w:bidi="ar-SA"/>
      </w:rPr>
    </w:lvl>
    <w:lvl w:ilvl="6">
      <w:start w:val="0"/>
      <w:numFmt w:val="bullet"/>
      <w:lvlText w:val="•"/>
      <w:lvlJc w:val="left"/>
      <w:pPr>
        <w:ind w:left="6019" w:hanging="360"/>
      </w:pPr>
      <w:rPr>
        <w:rFonts w:hint="default"/>
        <w:lang w:val="en-US" w:eastAsia="en-US" w:bidi="ar-SA"/>
      </w:rPr>
    </w:lvl>
    <w:lvl w:ilvl="7">
      <w:start w:val="0"/>
      <w:numFmt w:val="bullet"/>
      <w:lvlText w:val="•"/>
      <w:lvlJc w:val="left"/>
      <w:pPr>
        <w:ind w:left="6826" w:hanging="360"/>
      </w:pPr>
      <w:rPr>
        <w:rFonts w:hint="default"/>
        <w:lang w:val="en-US" w:eastAsia="en-US" w:bidi="ar-SA"/>
      </w:rPr>
    </w:lvl>
    <w:lvl w:ilvl="8">
      <w:start w:val="0"/>
      <w:numFmt w:val="bullet"/>
      <w:lvlText w:val="•"/>
      <w:lvlJc w:val="left"/>
      <w:pPr>
        <w:ind w:left="7633" w:hanging="360"/>
      </w:pPr>
      <w:rPr>
        <w:rFonts w:hint="default"/>
        <w:lang w:val="en-US" w:eastAsia="en-US" w:bidi="ar-SA"/>
      </w:rPr>
    </w:lvl>
  </w:abstractNum>
  <w:abstractNum w:abstractNumId="1">
    <w:multiLevelType w:val="hybridMultilevel"/>
    <w:lvl w:ilvl="0">
      <w:start w:val="1"/>
      <w:numFmt w:val="decimal"/>
      <w:lvlText w:val="%1."/>
      <w:lvlJc w:val="left"/>
      <w:pPr>
        <w:ind w:left="820" w:hanging="360"/>
        <w:jc w:val="left"/>
      </w:pPr>
      <w:rPr>
        <w:rFonts w:hint="default" w:ascii="Calibri" w:hAnsi="Calibri" w:eastAsia="Calibri" w:cs="Calibri"/>
        <w:b/>
        <w:bCs/>
        <w:i w:val="0"/>
        <w:iCs w:val="0"/>
        <w:spacing w:val="0"/>
        <w:w w:val="100"/>
        <w:sz w:val="24"/>
        <w:szCs w:val="24"/>
        <w:lang w:val="en-US" w:eastAsia="en-US" w:bidi="ar-SA"/>
      </w:rPr>
    </w:lvl>
    <w:lvl w:ilvl="1">
      <w:start w:val="0"/>
      <w:numFmt w:val="bullet"/>
      <w:lvlText w:val=""/>
      <w:lvlJc w:val="left"/>
      <w:pPr>
        <w:ind w:left="1094" w:hanging="286"/>
      </w:pPr>
      <w:rPr>
        <w:rFonts w:hint="default" w:ascii="Symbol" w:hAnsi="Symbol" w:eastAsia="Symbol" w:cs="Symbol"/>
        <w:spacing w:val="0"/>
        <w:w w:val="100"/>
        <w:lang w:val="en-US" w:eastAsia="en-US" w:bidi="ar-SA"/>
      </w:rPr>
    </w:lvl>
    <w:lvl w:ilvl="2">
      <w:start w:val="0"/>
      <w:numFmt w:val="bullet"/>
      <w:lvlText w:val="•"/>
      <w:lvlJc w:val="left"/>
      <w:pPr>
        <w:ind w:left="1180" w:hanging="286"/>
      </w:pPr>
      <w:rPr>
        <w:rFonts w:hint="default"/>
        <w:lang w:val="en-US" w:eastAsia="en-US" w:bidi="ar-SA"/>
      </w:rPr>
    </w:lvl>
    <w:lvl w:ilvl="3">
      <w:start w:val="0"/>
      <w:numFmt w:val="bullet"/>
      <w:lvlText w:val="•"/>
      <w:lvlJc w:val="left"/>
      <w:pPr>
        <w:ind w:left="2188" w:hanging="286"/>
      </w:pPr>
      <w:rPr>
        <w:rFonts w:hint="default"/>
        <w:lang w:val="en-US" w:eastAsia="en-US" w:bidi="ar-SA"/>
      </w:rPr>
    </w:lvl>
    <w:lvl w:ilvl="4">
      <w:start w:val="0"/>
      <w:numFmt w:val="bullet"/>
      <w:lvlText w:val="•"/>
      <w:lvlJc w:val="left"/>
      <w:pPr>
        <w:ind w:left="3196" w:hanging="286"/>
      </w:pPr>
      <w:rPr>
        <w:rFonts w:hint="default"/>
        <w:lang w:val="en-US" w:eastAsia="en-US" w:bidi="ar-SA"/>
      </w:rPr>
    </w:lvl>
    <w:lvl w:ilvl="5">
      <w:start w:val="0"/>
      <w:numFmt w:val="bullet"/>
      <w:lvlText w:val="•"/>
      <w:lvlJc w:val="left"/>
      <w:pPr>
        <w:ind w:left="4204" w:hanging="286"/>
      </w:pPr>
      <w:rPr>
        <w:rFonts w:hint="default"/>
        <w:lang w:val="en-US" w:eastAsia="en-US" w:bidi="ar-SA"/>
      </w:rPr>
    </w:lvl>
    <w:lvl w:ilvl="6">
      <w:start w:val="0"/>
      <w:numFmt w:val="bullet"/>
      <w:lvlText w:val="•"/>
      <w:lvlJc w:val="left"/>
      <w:pPr>
        <w:ind w:left="5213" w:hanging="286"/>
      </w:pPr>
      <w:rPr>
        <w:rFonts w:hint="default"/>
        <w:lang w:val="en-US" w:eastAsia="en-US" w:bidi="ar-SA"/>
      </w:rPr>
    </w:lvl>
    <w:lvl w:ilvl="7">
      <w:start w:val="0"/>
      <w:numFmt w:val="bullet"/>
      <w:lvlText w:val="•"/>
      <w:lvlJc w:val="left"/>
      <w:pPr>
        <w:ind w:left="6221" w:hanging="286"/>
      </w:pPr>
      <w:rPr>
        <w:rFonts w:hint="default"/>
        <w:lang w:val="en-US" w:eastAsia="en-US" w:bidi="ar-SA"/>
      </w:rPr>
    </w:lvl>
    <w:lvl w:ilvl="8">
      <w:start w:val="0"/>
      <w:numFmt w:val="bullet"/>
      <w:lvlText w:val="•"/>
      <w:lvlJc w:val="left"/>
      <w:pPr>
        <w:ind w:left="7229" w:hanging="286"/>
      </w:pPr>
      <w:rPr>
        <w:rFonts w:hint="default"/>
        <w:lang w:val="en-US" w:eastAsia="en-US" w:bidi="ar-SA"/>
      </w:rPr>
    </w:lvl>
  </w:abstractNum>
  <w:abstractNum w:abstractNumId="0">
    <w:multiLevelType w:val="hybridMultilevel"/>
    <w:lvl w:ilvl="0">
      <w:start w:val="0"/>
      <w:numFmt w:val="bullet"/>
      <w:lvlText w:val=""/>
      <w:lvlJc w:val="left"/>
      <w:pPr>
        <w:ind w:left="82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662" w:hanging="360"/>
      </w:pPr>
      <w:rPr>
        <w:rFonts w:hint="default"/>
        <w:lang w:val="en-US" w:eastAsia="en-US" w:bidi="ar-SA"/>
      </w:rPr>
    </w:lvl>
    <w:lvl w:ilvl="2">
      <w:start w:val="0"/>
      <w:numFmt w:val="bullet"/>
      <w:lvlText w:val="•"/>
      <w:lvlJc w:val="left"/>
      <w:pPr>
        <w:ind w:left="2505" w:hanging="360"/>
      </w:pPr>
      <w:rPr>
        <w:rFonts w:hint="default"/>
        <w:lang w:val="en-US" w:eastAsia="en-US" w:bidi="ar-SA"/>
      </w:rPr>
    </w:lvl>
    <w:lvl w:ilvl="3">
      <w:start w:val="0"/>
      <w:numFmt w:val="bullet"/>
      <w:lvlText w:val="•"/>
      <w:lvlJc w:val="left"/>
      <w:pPr>
        <w:ind w:left="3347" w:hanging="360"/>
      </w:pPr>
      <w:rPr>
        <w:rFonts w:hint="default"/>
        <w:lang w:val="en-US" w:eastAsia="en-US" w:bidi="ar-SA"/>
      </w:rPr>
    </w:lvl>
    <w:lvl w:ilvl="4">
      <w:start w:val="0"/>
      <w:numFmt w:val="bullet"/>
      <w:lvlText w:val="•"/>
      <w:lvlJc w:val="left"/>
      <w:pPr>
        <w:ind w:left="4190" w:hanging="360"/>
      </w:pPr>
      <w:rPr>
        <w:rFonts w:hint="default"/>
        <w:lang w:val="en-US" w:eastAsia="en-US" w:bidi="ar-SA"/>
      </w:rPr>
    </w:lvl>
    <w:lvl w:ilvl="5">
      <w:start w:val="0"/>
      <w:numFmt w:val="bullet"/>
      <w:lvlText w:val="•"/>
      <w:lvlJc w:val="left"/>
      <w:pPr>
        <w:ind w:left="5033" w:hanging="360"/>
      </w:pPr>
      <w:rPr>
        <w:rFonts w:hint="default"/>
        <w:lang w:val="en-US" w:eastAsia="en-US" w:bidi="ar-SA"/>
      </w:rPr>
    </w:lvl>
    <w:lvl w:ilvl="6">
      <w:start w:val="0"/>
      <w:numFmt w:val="bullet"/>
      <w:lvlText w:val="•"/>
      <w:lvlJc w:val="left"/>
      <w:pPr>
        <w:ind w:left="5875" w:hanging="360"/>
      </w:pPr>
      <w:rPr>
        <w:rFonts w:hint="default"/>
        <w:lang w:val="en-US" w:eastAsia="en-US" w:bidi="ar-SA"/>
      </w:rPr>
    </w:lvl>
    <w:lvl w:ilvl="7">
      <w:start w:val="0"/>
      <w:numFmt w:val="bullet"/>
      <w:lvlText w:val="•"/>
      <w:lvlJc w:val="left"/>
      <w:pPr>
        <w:ind w:left="6718" w:hanging="360"/>
      </w:pPr>
      <w:rPr>
        <w:rFonts w:hint="default"/>
        <w:lang w:val="en-US" w:eastAsia="en-US" w:bidi="ar-SA"/>
      </w:rPr>
    </w:lvl>
    <w:lvl w:ilvl="8">
      <w:start w:val="0"/>
      <w:numFmt w:val="bullet"/>
      <w:lvlText w:val="•"/>
      <w:lvlJc w:val="left"/>
      <w:pPr>
        <w:ind w:left="7561" w:hanging="360"/>
      </w:pPr>
      <w:rPr>
        <w:rFonts w:hint="default"/>
        <w:lang w:val="en-US" w:eastAsia="en-US" w:bidi="ar-SA"/>
      </w:rPr>
    </w:lvl>
  </w:abstractNum>
  <w:num w:numId="3">
    <w:abstractNumId w:val="2"/>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820"/>
    </w:pPr>
    <w:rPr>
      <w:rFonts w:ascii="Calibri" w:hAnsi="Calibri" w:eastAsia="Calibri" w:cs="Calibri"/>
      <w:sz w:val="24"/>
      <w:szCs w:val="24"/>
      <w:lang w:val="en-US" w:eastAsia="en-US" w:bidi="ar-SA"/>
    </w:rPr>
  </w:style>
  <w:style w:styleId="Heading1" w:type="paragraph">
    <w:name w:val="Heading 1"/>
    <w:basedOn w:val="Normal"/>
    <w:uiPriority w:val="1"/>
    <w:qFormat/>
    <w:pPr>
      <w:ind w:left="818" w:hanging="358"/>
      <w:outlineLvl w:val="1"/>
    </w:pPr>
    <w:rPr>
      <w:rFonts w:ascii="Calibri" w:hAnsi="Calibri" w:eastAsia="Calibri" w:cs="Calibri"/>
      <w:b/>
      <w:bCs/>
      <w:sz w:val="24"/>
      <w:szCs w:val="24"/>
      <w:u w:val="single" w:color="000000"/>
      <w:lang w:val="en-US" w:eastAsia="en-US" w:bidi="ar-SA"/>
    </w:rPr>
  </w:style>
  <w:style w:styleId="Heading2" w:type="paragraph">
    <w:name w:val="Heading 2"/>
    <w:basedOn w:val="Normal"/>
    <w:uiPriority w:val="1"/>
    <w:qFormat/>
    <w:pPr>
      <w:ind w:left="820"/>
      <w:jc w:val="both"/>
      <w:outlineLvl w:val="2"/>
    </w:pPr>
    <w:rPr>
      <w:rFonts w:ascii="Calibri" w:hAnsi="Calibri" w:eastAsia="Calibri" w:cs="Calibri"/>
      <w:b/>
      <w:bCs/>
      <w:i/>
      <w:iCs/>
      <w:sz w:val="24"/>
      <w:szCs w:val="24"/>
      <w:lang w:val="en-US" w:eastAsia="en-US" w:bidi="ar-SA"/>
    </w:rPr>
  </w:style>
  <w:style w:styleId="Title" w:type="paragraph">
    <w:name w:val="Title"/>
    <w:basedOn w:val="Normal"/>
    <w:uiPriority w:val="1"/>
    <w:qFormat/>
    <w:pPr>
      <w:spacing w:before="21"/>
      <w:ind w:left="1154" w:right="1169"/>
      <w:jc w:val="center"/>
    </w:pPr>
    <w:rPr>
      <w:rFonts w:ascii="Calibri" w:hAnsi="Calibri" w:eastAsia="Calibri" w:cs="Calibri"/>
      <w:b/>
      <w:bCs/>
      <w:sz w:val="28"/>
      <w:szCs w:val="28"/>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s://www.sps.ed.ac.uk/students/undergraduate/your-voice/Student-Staff%20Liaison%20Committee%20Minutes"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Roman</dc:creator>
  <dcterms:created xsi:type="dcterms:W3CDTF">2024-03-01T11:45:17Z</dcterms:created>
  <dcterms:modified xsi:type="dcterms:W3CDTF">2024-03-01T11:45:17Z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2024-03-01T00:00:00Z</vt:filetime>
  </property>
  <property fmtid="{D5CDD505-2E9C-101B-9397-08002B2CF9AE}" pid="3" name="Creator">
    <vt:lpwstr>Microsoft® Word LTSC</vt:lpwstr>
  </property>
  <property fmtid="{D5CDD505-2E9C-101B-9397-08002B2CF9AE}" pid="4" name="LastSaved">
    <vt:filetime>2024-03-01T00:00:00Z</vt:filetime>
  </property>
  <property fmtid="{D5CDD505-2E9C-101B-9397-08002B2CF9AE}" pid="5" name="Producer">
    <vt:lpwstr>Microsoft® Word LTSC</vt:lpwstr>
  </property>
</Properties>
</file>